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0B474" w14:textId="39FDBBF7" w:rsidR="00A8476E" w:rsidRDefault="00A8476E" w:rsidP="00A8476E">
      <w:pPr>
        <w:pStyle w:val="3GPPHeader"/>
        <w:spacing w:after="60"/>
        <w:rPr>
          <w:sz w:val="32"/>
          <w:szCs w:val="32"/>
          <w:highlight w:val="yellow"/>
        </w:rPr>
      </w:pPr>
      <w:r>
        <w:t>3GPP TSG-RAN WG1 Meeting #100bis-e</w:t>
      </w:r>
      <w:r>
        <w:tab/>
      </w:r>
      <w:r>
        <w:rPr>
          <w:sz w:val="32"/>
          <w:szCs w:val="32"/>
        </w:rPr>
        <w:t>R1-</w:t>
      </w:r>
      <w:r w:rsidR="0077723B" w:rsidRPr="0077723B">
        <w:rPr>
          <w:sz w:val="32"/>
          <w:szCs w:val="32"/>
        </w:rPr>
        <w:t>2002896</w:t>
      </w:r>
    </w:p>
    <w:p w14:paraId="700790FE" w14:textId="07978AC5" w:rsidR="00A8476E" w:rsidRDefault="00A8476E" w:rsidP="00A8476E">
      <w:pPr>
        <w:pStyle w:val="3GPPHeader"/>
      </w:pPr>
      <w:bookmarkStart w:id="0" w:name="_Hlk32581729"/>
      <w:r>
        <w:t>e-Meeting, April 20</w:t>
      </w:r>
      <w:r>
        <w:rPr>
          <w:vertAlign w:val="superscript"/>
        </w:rPr>
        <w:t>th</w:t>
      </w:r>
      <w:r>
        <w:t xml:space="preserve"> – 30</w:t>
      </w:r>
      <w:r>
        <w:rPr>
          <w:vertAlign w:val="superscript"/>
        </w:rPr>
        <w:t>th</w:t>
      </w:r>
      <w:r>
        <w:t>, 2020</w:t>
      </w:r>
      <w:bookmarkEnd w:id="0"/>
    </w:p>
    <w:p w14:paraId="0F68A88C" w14:textId="77777777" w:rsidR="00E90E49" w:rsidRPr="00CE0424" w:rsidRDefault="00E90E49" w:rsidP="00357380">
      <w:pPr>
        <w:pStyle w:val="3GPPHeader"/>
      </w:pPr>
    </w:p>
    <w:p w14:paraId="3D16C792" w14:textId="7CC51608" w:rsidR="00E90E49" w:rsidRPr="001F4574" w:rsidRDefault="00E90E49" w:rsidP="00005330">
      <w:pPr>
        <w:pStyle w:val="3GPPHeader"/>
        <w:jc w:val="left"/>
        <w:rPr>
          <w:sz w:val="22"/>
          <w:szCs w:val="22"/>
          <w:lang w:val="en-US"/>
        </w:rPr>
      </w:pPr>
      <w:r w:rsidRPr="001F4574">
        <w:rPr>
          <w:sz w:val="22"/>
          <w:szCs w:val="22"/>
          <w:lang w:val="en-US"/>
        </w:rPr>
        <w:t>Agenda Item:</w:t>
      </w:r>
      <w:r w:rsidRPr="001F4574">
        <w:rPr>
          <w:sz w:val="22"/>
          <w:szCs w:val="22"/>
          <w:lang w:val="en-US"/>
        </w:rPr>
        <w:tab/>
      </w:r>
      <w:r w:rsidR="008448BA" w:rsidRPr="001F4574">
        <w:rPr>
          <w:sz w:val="22"/>
          <w:szCs w:val="22"/>
          <w:lang w:val="en-US"/>
        </w:rPr>
        <w:t>6.2.</w:t>
      </w:r>
      <w:r w:rsidR="0040129A" w:rsidRPr="001F4574">
        <w:rPr>
          <w:sz w:val="22"/>
          <w:szCs w:val="22"/>
          <w:lang w:val="en-US"/>
        </w:rPr>
        <w:t>2.2</w:t>
      </w:r>
    </w:p>
    <w:p w14:paraId="2DF2F52C" w14:textId="172CB22E"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D11F26">
        <w:rPr>
          <w:sz w:val="22"/>
          <w:szCs w:val="22"/>
        </w:rPr>
        <w:t>Moderator (</w:t>
      </w:r>
      <w:r w:rsidR="00F64C2B" w:rsidRPr="00CE0424">
        <w:rPr>
          <w:sz w:val="22"/>
          <w:szCs w:val="22"/>
        </w:rPr>
        <w:t>Ericsson</w:t>
      </w:r>
      <w:r w:rsidR="00D11F26">
        <w:rPr>
          <w:sz w:val="22"/>
          <w:szCs w:val="22"/>
        </w:rPr>
        <w:t>)</w:t>
      </w:r>
    </w:p>
    <w:p w14:paraId="5CB45740" w14:textId="3F162E63"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77723B" w:rsidRPr="0077723B">
        <w:rPr>
          <w:rFonts w:cs="Arial"/>
          <w:sz w:val="22"/>
          <w:lang w:val="en-US"/>
        </w:rPr>
        <w:t>Email discussion [100b-e-LTE-NB_IoTenh3-PUR-03] on reply LS on open PUR issues for NB-IoT/eMTC</w:t>
      </w:r>
    </w:p>
    <w:p w14:paraId="0D8409EB" w14:textId="77777777"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t>Discussion, Decision</w:t>
      </w:r>
    </w:p>
    <w:p w14:paraId="1469DB02" w14:textId="5260E932" w:rsidR="00F11F22" w:rsidRDefault="00F11F22" w:rsidP="006C57EA">
      <w:pPr>
        <w:pStyle w:val="Heading1"/>
        <w:jc w:val="both"/>
        <w:textAlignment w:val="auto"/>
        <w:rPr>
          <w:lang w:val="en-US"/>
        </w:rPr>
      </w:pPr>
      <w:r>
        <w:rPr>
          <w:lang w:val="en-US"/>
        </w:rPr>
        <w:t>Introduction</w:t>
      </w:r>
    </w:p>
    <w:p w14:paraId="63330608" w14:textId="3982BA9F" w:rsidR="001B17AB" w:rsidRPr="001B17AB" w:rsidRDefault="001B17AB" w:rsidP="001B17AB">
      <w:pPr>
        <w:pStyle w:val="BodyText"/>
        <w:rPr>
          <w:rFonts w:cs="Arial"/>
          <w:lang w:val="en-US"/>
        </w:rPr>
      </w:pPr>
      <w:r>
        <w:rPr>
          <w:rFonts w:cs="Arial"/>
          <w:lang w:val="en-US"/>
        </w:rPr>
        <w:t>This document contains the discussion for the following:</w:t>
      </w:r>
      <w:r w:rsidR="003A4A68">
        <w:rPr>
          <w:rFonts w:cs="Arial"/>
          <w:lang w:val="en-US"/>
        </w:rPr>
        <w:br/>
      </w:r>
    </w:p>
    <w:p w14:paraId="377B4DDA" w14:textId="6F04589A" w:rsidR="001B17AB" w:rsidRDefault="001B17AB" w:rsidP="001B17AB">
      <w:pPr>
        <w:ind w:left="400"/>
        <w:rPr>
          <w:rFonts w:ascii="Times" w:eastAsia="Batang" w:hAnsi="Times"/>
          <w:szCs w:val="24"/>
          <w:highlight w:val="cyan"/>
          <w:lang w:eastAsia="x-none"/>
        </w:rPr>
      </w:pPr>
      <w:r>
        <w:rPr>
          <w:rFonts w:ascii="Times" w:eastAsia="Batang" w:hAnsi="Times"/>
          <w:szCs w:val="24"/>
          <w:highlight w:val="cyan"/>
          <w:lang w:eastAsia="x-none"/>
        </w:rPr>
        <w:t xml:space="preserve">[100b-e-LTE-NB_IoTenh3-PUR-03] Email approval of the reply LS for </w:t>
      </w:r>
      <w:hyperlink r:id="rId11" w:history="1">
        <w:r w:rsidRPr="004F11DF">
          <w:rPr>
            <w:rStyle w:val="Hyperlink"/>
            <w:rFonts w:ascii="Times" w:eastAsia="Batang" w:hAnsi="Times"/>
            <w:szCs w:val="24"/>
            <w:highlight w:val="cyan"/>
            <w:lang w:eastAsia="x-none"/>
          </w:rPr>
          <w:t>R1-2001517</w:t>
        </w:r>
      </w:hyperlink>
      <w:r>
        <w:rPr>
          <w:rFonts w:ascii="Times" w:eastAsia="Batang" w:hAnsi="Times"/>
          <w:szCs w:val="24"/>
          <w:highlight w:val="cyan"/>
          <w:lang w:eastAsia="x-none"/>
        </w:rPr>
        <w:t xml:space="preserve"> for both eMTC and NB-IoT under 6.2.2.2 by 4/23 – Johan (Ericsson)</w:t>
      </w:r>
    </w:p>
    <w:p w14:paraId="10668215" w14:textId="6016CF1D" w:rsidR="001B17AB" w:rsidRDefault="001B17AB" w:rsidP="001B17AB">
      <w:pPr>
        <w:numPr>
          <w:ilvl w:val="0"/>
          <w:numId w:val="37"/>
        </w:numPr>
        <w:overflowPunct/>
        <w:autoSpaceDE/>
        <w:autoSpaceDN/>
        <w:adjustRightInd/>
        <w:spacing w:after="0"/>
        <w:ind w:left="1200"/>
        <w:textAlignment w:val="auto"/>
        <w:rPr>
          <w:rFonts w:ascii="Times" w:eastAsia="Batang" w:hAnsi="Times"/>
          <w:szCs w:val="24"/>
          <w:highlight w:val="cyan"/>
          <w:lang w:eastAsia="x-none"/>
        </w:rPr>
      </w:pPr>
      <w:r>
        <w:rPr>
          <w:rFonts w:ascii="Times" w:eastAsia="Batang" w:hAnsi="Times"/>
          <w:szCs w:val="24"/>
          <w:highlight w:val="cyan"/>
          <w:lang w:eastAsia="x-none"/>
        </w:rPr>
        <w:t xml:space="preserve">Refer to Issue#1 and Issue#4 in </w:t>
      </w:r>
      <w:hyperlink r:id="rId12" w:history="1">
        <w:r w:rsidRPr="004F11DF">
          <w:rPr>
            <w:rStyle w:val="Hyperlink"/>
            <w:rFonts w:ascii="Times" w:eastAsia="Batang" w:hAnsi="Times"/>
            <w:szCs w:val="24"/>
            <w:highlight w:val="cyan"/>
            <w:lang w:eastAsia="x-none"/>
          </w:rPr>
          <w:t>R1-2002714</w:t>
        </w:r>
      </w:hyperlink>
    </w:p>
    <w:p w14:paraId="12499B7E" w14:textId="77777777" w:rsidR="001B17AB" w:rsidRDefault="001B17AB" w:rsidP="00F11F22">
      <w:pPr>
        <w:pStyle w:val="BodyText"/>
        <w:rPr>
          <w:rFonts w:cs="Arial"/>
          <w:lang w:val="en-US"/>
        </w:rPr>
      </w:pPr>
    </w:p>
    <w:p w14:paraId="77C191D8" w14:textId="71B6B751" w:rsidR="00330BD6" w:rsidRDefault="001B17AB" w:rsidP="009A5763">
      <w:pPr>
        <w:pStyle w:val="BodyText"/>
        <w:rPr>
          <w:rFonts w:cs="Arial"/>
          <w:lang w:val="en-US"/>
        </w:rPr>
      </w:pPr>
      <w:r>
        <w:rPr>
          <w:rFonts w:cs="Arial"/>
          <w:lang w:val="en-US"/>
        </w:rPr>
        <w:t>The following contributions have been submitted regarding this LS:</w:t>
      </w:r>
      <w:bookmarkStart w:id="1" w:name="_Ref178064866"/>
      <w:r w:rsidR="003A4A68">
        <w:rPr>
          <w:rFonts w:cs="Arial"/>
          <w:lang w:val="en-US"/>
        </w:rPr>
        <w:br/>
      </w:r>
      <w:r w:rsidR="00E109A0">
        <w:rPr>
          <w:rFonts w:cs="Arial"/>
          <w:lang w:val="en-US"/>
        </w:rPr>
        <w:t xml:space="preserve"> </w:t>
      </w:r>
    </w:p>
    <w:p w14:paraId="1B14976C" w14:textId="678130A9" w:rsidR="003C6004" w:rsidRPr="001F4574" w:rsidRDefault="00AF0016" w:rsidP="003C6004">
      <w:pPr>
        <w:pStyle w:val="BodyText"/>
        <w:numPr>
          <w:ilvl w:val="0"/>
          <w:numId w:val="38"/>
        </w:numPr>
        <w:rPr>
          <w:rFonts w:cs="Arial"/>
          <w:lang w:val="en-US"/>
        </w:rPr>
      </w:pPr>
      <w:hyperlink r:id="rId13" w:history="1">
        <w:r w:rsidR="003C6004" w:rsidRPr="001F4574">
          <w:rPr>
            <w:rStyle w:val="Hyperlink"/>
            <w:rFonts w:cs="Arial"/>
            <w:lang w:val="en-US"/>
          </w:rPr>
          <w:t>R1-2001849</w:t>
        </w:r>
      </w:hyperlink>
      <w:r w:rsidR="003A1220">
        <w:rPr>
          <w:rFonts w:cs="Arial"/>
          <w:lang w:val="en-US"/>
        </w:rPr>
        <w:t>, “</w:t>
      </w:r>
      <w:r w:rsidR="003C6004" w:rsidRPr="001F4574">
        <w:rPr>
          <w:rFonts w:cs="Arial"/>
          <w:lang w:val="en-US"/>
        </w:rPr>
        <w:t>Discussion on RAN2 LS on open PUR issues</w:t>
      </w:r>
      <w:r w:rsidR="00A3294B" w:rsidRPr="001F4574">
        <w:rPr>
          <w:rFonts w:cs="Arial"/>
          <w:lang w:val="en-US"/>
        </w:rPr>
        <w:t xml:space="preserve">”, </w:t>
      </w:r>
      <w:r w:rsidR="003C6004" w:rsidRPr="001F4574">
        <w:rPr>
          <w:rFonts w:cs="Arial"/>
          <w:lang w:val="en-US"/>
        </w:rPr>
        <w:t>ZTE</w:t>
      </w:r>
    </w:p>
    <w:p w14:paraId="0001BE64" w14:textId="5B5368C0" w:rsidR="003C6004" w:rsidRPr="001F4574" w:rsidRDefault="00AF0016" w:rsidP="003C6004">
      <w:pPr>
        <w:pStyle w:val="BodyText"/>
        <w:numPr>
          <w:ilvl w:val="0"/>
          <w:numId w:val="38"/>
        </w:numPr>
        <w:rPr>
          <w:rFonts w:cs="Arial"/>
          <w:lang w:val="en-US"/>
        </w:rPr>
      </w:pPr>
      <w:hyperlink r:id="rId14" w:history="1">
        <w:r w:rsidR="003C6004" w:rsidRPr="001F4574">
          <w:rPr>
            <w:rStyle w:val="Hyperlink"/>
            <w:rFonts w:cs="Arial"/>
            <w:lang w:val="en-US"/>
          </w:rPr>
          <w:t>R1-2002501</w:t>
        </w:r>
      </w:hyperlink>
      <w:r w:rsidR="00A3294B">
        <w:rPr>
          <w:rFonts w:cs="Arial"/>
          <w:lang w:val="en-US"/>
        </w:rPr>
        <w:t>, “</w:t>
      </w:r>
      <w:r w:rsidR="003C6004" w:rsidRPr="001F4574">
        <w:rPr>
          <w:rFonts w:cs="Arial"/>
          <w:lang w:val="en-US"/>
        </w:rPr>
        <w:t>On the LS on open PUR issues for NB-IoT/eMTC</w:t>
      </w:r>
      <w:r w:rsidR="00A3294B" w:rsidRPr="001F4574">
        <w:rPr>
          <w:rFonts w:cs="Arial"/>
          <w:lang w:val="en-US"/>
        </w:rPr>
        <w:t xml:space="preserve">”, </w:t>
      </w:r>
      <w:r w:rsidR="003C6004" w:rsidRPr="001F4574">
        <w:rPr>
          <w:rFonts w:cs="Arial"/>
          <w:lang w:val="en-US"/>
        </w:rPr>
        <w:t>Ericsson</w:t>
      </w:r>
    </w:p>
    <w:p w14:paraId="5DF19FA0" w14:textId="4A598B57" w:rsidR="003C6004" w:rsidRPr="001F4574" w:rsidRDefault="00AF0016" w:rsidP="003C6004">
      <w:pPr>
        <w:pStyle w:val="BodyText"/>
        <w:numPr>
          <w:ilvl w:val="0"/>
          <w:numId w:val="38"/>
        </w:numPr>
        <w:rPr>
          <w:rFonts w:cs="Arial"/>
          <w:lang w:val="en-US"/>
        </w:rPr>
      </w:pPr>
      <w:hyperlink r:id="rId15" w:history="1">
        <w:r w:rsidR="003C6004" w:rsidRPr="001F4574">
          <w:rPr>
            <w:rStyle w:val="Hyperlink"/>
            <w:rFonts w:cs="Arial"/>
            <w:lang w:val="en-US"/>
          </w:rPr>
          <w:t>R1-2002603</w:t>
        </w:r>
      </w:hyperlink>
      <w:r w:rsidR="00A3294B">
        <w:rPr>
          <w:rFonts w:cs="Arial"/>
          <w:lang w:val="en-US"/>
        </w:rPr>
        <w:t>, “</w:t>
      </w:r>
      <w:r w:rsidR="003C6004" w:rsidRPr="001F4574">
        <w:rPr>
          <w:rFonts w:cs="Arial"/>
          <w:lang w:val="en-US"/>
        </w:rPr>
        <w:t>Draft reply LS on open PUR issues for NB-IoT/eMTC</w:t>
      </w:r>
      <w:r w:rsidR="00A3294B" w:rsidRPr="001F4574">
        <w:rPr>
          <w:rFonts w:cs="Arial"/>
          <w:lang w:val="en-US"/>
        </w:rPr>
        <w:t xml:space="preserve">”, </w:t>
      </w:r>
      <w:r w:rsidR="003C6004" w:rsidRPr="001F4574">
        <w:rPr>
          <w:rFonts w:cs="Arial"/>
          <w:lang w:val="en-US"/>
        </w:rPr>
        <w:t>Huawei, HiSilicon</w:t>
      </w:r>
    </w:p>
    <w:p w14:paraId="5B42883A" w14:textId="15D6B6BC" w:rsidR="003C6004" w:rsidRPr="001F4574" w:rsidRDefault="00AF0016" w:rsidP="003C6004">
      <w:pPr>
        <w:pStyle w:val="BodyText"/>
        <w:numPr>
          <w:ilvl w:val="0"/>
          <w:numId w:val="38"/>
        </w:numPr>
        <w:rPr>
          <w:rFonts w:cs="Arial"/>
          <w:lang w:val="en-US"/>
        </w:rPr>
      </w:pPr>
      <w:hyperlink r:id="rId16" w:history="1">
        <w:r w:rsidR="003C6004" w:rsidRPr="001F4574">
          <w:rPr>
            <w:rStyle w:val="Hyperlink"/>
            <w:rFonts w:cs="Arial"/>
            <w:lang w:val="en-US"/>
          </w:rPr>
          <w:t>R1-2002173</w:t>
        </w:r>
      </w:hyperlink>
      <w:r w:rsidR="00A3294B">
        <w:rPr>
          <w:rFonts w:cs="Arial"/>
          <w:lang w:val="en-US"/>
        </w:rPr>
        <w:t>, “</w:t>
      </w:r>
      <w:r w:rsidR="003C6004" w:rsidRPr="001F4574">
        <w:rPr>
          <w:rFonts w:cs="Arial"/>
          <w:lang w:val="en-US"/>
        </w:rPr>
        <w:t>Support for transmission in preconfigured UL resources</w:t>
      </w:r>
      <w:r w:rsidR="00A3294B" w:rsidRPr="001F4574">
        <w:rPr>
          <w:rFonts w:cs="Arial"/>
          <w:lang w:val="en-US"/>
        </w:rPr>
        <w:t xml:space="preserve">”, </w:t>
      </w:r>
      <w:r w:rsidR="003C6004" w:rsidRPr="001F4574">
        <w:rPr>
          <w:rFonts w:cs="Arial"/>
          <w:lang w:val="en-US"/>
        </w:rPr>
        <w:t>Qualcomm Incorporated</w:t>
      </w:r>
    </w:p>
    <w:p w14:paraId="198597CB" w14:textId="6A1CCFBA" w:rsidR="003C6004" w:rsidRPr="001F4574" w:rsidRDefault="00AF0016" w:rsidP="003C6004">
      <w:pPr>
        <w:pStyle w:val="BodyText"/>
        <w:numPr>
          <w:ilvl w:val="0"/>
          <w:numId w:val="38"/>
        </w:numPr>
        <w:rPr>
          <w:rFonts w:cs="Arial"/>
          <w:lang w:val="en-US"/>
        </w:rPr>
      </w:pPr>
      <w:hyperlink r:id="rId17" w:history="1">
        <w:r w:rsidR="003C6004" w:rsidRPr="001F4574">
          <w:rPr>
            <w:rStyle w:val="Hyperlink"/>
            <w:rFonts w:cs="Arial"/>
            <w:lang w:val="en-US"/>
          </w:rPr>
          <w:t>R1-2002176</w:t>
        </w:r>
      </w:hyperlink>
      <w:r w:rsidR="00A3294B">
        <w:rPr>
          <w:rFonts w:cs="Arial"/>
          <w:lang w:val="en-US"/>
        </w:rPr>
        <w:t>, “</w:t>
      </w:r>
      <w:r w:rsidR="003C6004" w:rsidRPr="001F4574">
        <w:rPr>
          <w:rFonts w:cs="Arial"/>
          <w:lang w:val="en-US"/>
        </w:rPr>
        <w:t>Support for transmission in preconfigured UL resources</w:t>
      </w:r>
      <w:r w:rsidR="00A3294B" w:rsidRPr="001F4574">
        <w:rPr>
          <w:rFonts w:cs="Arial"/>
          <w:lang w:val="en-US"/>
        </w:rPr>
        <w:t xml:space="preserve">”, </w:t>
      </w:r>
      <w:r w:rsidR="003C6004" w:rsidRPr="001F4574">
        <w:rPr>
          <w:rFonts w:cs="Arial"/>
          <w:lang w:val="en-US"/>
        </w:rPr>
        <w:t>Qualcomm Incorporated</w:t>
      </w:r>
      <w:r w:rsidR="00506709" w:rsidRPr="001F4574">
        <w:rPr>
          <w:rFonts w:cs="Arial"/>
          <w:lang w:val="en-US"/>
        </w:rPr>
        <w:br/>
      </w:r>
    </w:p>
    <w:p w14:paraId="2511D13F" w14:textId="5B205CD9" w:rsidR="00815E26" w:rsidRPr="001F4574" w:rsidRDefault="00506709" w:rsidP="0088505B">
      <w:pPr>
        <w:pStyle w:val="BodyText"/>
        <w:rPr>
          <w:rFonts w:cs="Arial"/>
          <w:lang w:val="en-US"/>
        </w:rPr>
      </w:pPr>
      <w:r w:rsidRPr="001F4574">
        <w:rPr>
          <w:rFonts w:cs="Arial"/>
          <w:lang w:val="en-US"/>
        </w:rPr>
        <w:t xml:space="preserve">Summaries of input received so far in the above contributions and the preparatory email discussions, including corresponding text proposals for 36.213, can be found </w:t>
      </w:r>
      <w:r w:rsidR="00815E26" w:rsidRPr="001F4574">
        <w:rPr>
          <w:rFonts w:cs="Arial"/>
          <w:lang w:val="en-US"/>
        </w:rPr>
        <w:t>in the PUR feature lead summaries:</w:t>
      </w:r>
      <w:r w:rsidR="003A4A68" w:rsidRPr="001F4574">
        <w:rPr>
          <w:rFonts w:cs="Arial"/>
          <w:lang w:val="en-US"/>
        </w:rPr>
        <w:br/>
      </w:r>
    </w:p>
    <w:p w14:paraId="6B52FFF6" w14:textId="77777777" w:rsidR="00815E26" w:rsidRPr="001F4574" w:rsidRDefault="00506709" w:rsidP="00815E26">
      <w:pPr>
        <w:pStyle w:val="BodyText"/>
        <w:numPr>
          <w:ilvl w:val="0"/>
          <w:numId w:val="41"/>
        </w:numPr>
        <w:rPr>
          <w:rFonts w:cs="Arial"/>
          <w:lang w:val="en-US"/>
        </w:rPr>
      </w:pPr>
      <w:r w:rsidRPr="001F4574">
        <w:rPr>
          <w:rFonts w:cs="Arial"/>
          <w:lang w:val="en-US"/>
        </w:rPr>
        <w:t xml:space="preserve">Issues #1 and #4 in </w:t>
      </w:r>
      <w:hyperlink r:id="rId18" w:history="1">
        <w:r w:rsidRPr="001F4574">
          <w:rPr>
            <w:rStyle w:val="Hyperlink"/>
            <w:rFonts w:cs="Arial"/>
            <w:lang w:val="en-US"/>
          </w:rPr>
          <w:t>R1-2002714</w:t>
        </w:r>
      </w:hyperlink>
      <w:r w:rsidRPr="001F4574">
        <w:rPr>
          <w:rFonts w:cs="Arial"/>
          <w:lang w:val="en-US"/>
        </w:rPr>
        <w:t xml:space="preserve"> for NB-Io</w:t>
      </w:r>
      <w:r w:rsidR="00815E26" w:rsidRPr="001F4574">
        <w:rPr>
          <w:rFonts w:cs="Arial"/>
          <w:lang w:val="en-US"/>
        </w:rPr>
        <w:t>T</w:t>
      </w:r>
    </w:p>
    <w:p w14:paraId="57AEB3FA" w14:textId="0396D2D8" w:rsidR="00506709" w:rsidRPr="001F4574" w:rsidRDefault="00506709" w:rsidP="00815E26">
      <w:pPr>
        <w:pStyle w:val="BodyText"/>
        <w:numPr>
          <w:ilvl w:val="0"/>
          <w:numId w:val="41"/>
        </w:numPr>
        <w:rPr>
          <w:rFonts w:cs="Arial"/>
          <w:lang w:val="en-US"/>
        </w:rPr>
      </w:pPr>
      <w:r w:rsidRPr="001F4574">
        <w:rPr>
          <w:rFonts w:cs="Arial"/>
          <w:lang w:val="en-US"/>
        </w:rPr>
        <w:t xml:space="preserve">Section 2 in </w:t>
      </w:r>
      <w:hyperlink r:id="rId19" w:history="1">
        <w:r w:rsidRPr="001F4574">
          <w:rPr>
            <w:rStyle w:val="Hyperlink"/>
            <w:rFonts w:cs="Arial"/>
            <w:lang w:val="en-US"/>
          </w:rPr>
          <w:t>R1-2002740</w:t>
        </w:r>
      </w:hyperlink>
      <w:r w:rsidRPr="001F4574">
        <w:rPr>
          <w:rFonts w:cs="Arial"/>
          <w:lang w:val="en-US"/>
        </w:rPr>
        <w:t xml:space="preserve"> for LTE-MTC</w:t>
      </w:r>
      <w:r w:rsidR="003A4A68" w:rsidRPr="001F4574">
        <w:rPr>
          <w:rFonts w:cs="Arial"/>
          <w:lang w:val="en-US"/>
        </w:rPr>
        <w:br/>
      </w:r>
    </w:p>
    <w:p w14:paraId="7EFC12A8" w14:textId="32803355" w:rsidR="005C2465" w:rsidRDefault="0035340A" w:rsidP="0088505B">
      <w:pPr>
        <w:pStyle w:val="BodyText"/>
        <w:rPr>
          <w:rFonts w:cs="Arial"/>
          <w:lang w:val="en-US"/>
        </w:rPr>
      </w:pPr>
      <w:r w:rsidRPr="001F4574">
        <w:rPr>
          <w:rFonts w:cs="Arial"/>
          <w:lang w:val="en-US"/>
        </w:rPr>
        <w:t>The primary purpose of this email discussion is to provide a reply to RAN2. Corresponding text proposals</w:t>
      </w:r>
      <w:r w:rsidR="00BB5A36" w:rsidRPr="001F4574">
        <w:rPr>
          <w:rFonts w:cs="Arial"/>
          <w:lang w:val="en-US"/>
        </w:rPr>
        <w:t>,</w:t>
      </w:r>
      <w:r w:rsidRPr="001F4574">
        <w:rPr>
          <w:rFonts w:cs="Arial"/>
          <w:lang w:val="en-US"/>
        </w:rPr>
        <w:t xml:space="preserve"> </w:t>
      </w:r>
      <w:r w:rsidR="00BB5A36" w:rsidRPr="001F4574">
        <w:rPr>
          <w:rFonts w:cs="Arial"/>
          <w:lang w:val="en-US"/>
        </w:rPr>
        <w:t>if needed,</w:t>
      </w:r>
      <w:r w:rsidRPr="001F4574">
        <w:rPr>
          <w:rFonts w:cs="Arial"/>
          <w:lang w:val="en-US"/>
        </w:rPr>
        <w:t xml:space="preserve"> can be considered at a later stage</w:t>
      </w:r>
      <w:r w:rsidR="0083657B" w:rsidRPr="001F4574">
        <w:rPr>
          <w:rFonts w:cs="Arial"/>
          <w:lang w:val="en-US"/>
        </w:rPr>
        <w:t>, e.g. at the next RAN1 meeting.</w:t>
      </w:r>
    </w:p>
    <w:p w14:paraId="26CB3670" w14:textId="5C37E419" w:rsidR="003E1705" w:rsidRDefault="00304A07" w:rsidP="003E1705">
      <w:pPr>
        <w:pStyle w:val="Heading1"/>
      </w:pPr>
      <w:r>
        <w:t>Question 1</w:t>
      </w:r>
    </w:p>
    <w:p w14:paraId="5CCCC8F3" w14:textId="0CC478CE" w:rsidR="00330BD6" w:rsidRPr="00304A07" w:rsidRDefault="00304A07" w:rsidP="00330BD6">
      <w:pPr>
        <w:pStyle w:val="BodyText"/>
        <w:rPr>
          <w:rFonts w:cs="Arial"/>
          <w:lang w:val="en-US"/>
        </w:rPr>
      </w:pPr>
      <w:r>
        <w:rPr>
          <w:rFonts w:cs="Arial"/>
          <w:lang w:val="en-US"/>
        </w:rPr>
        <w:t xml:space="preserve">Question 1: </w:t>
      </w:r>
      <w:r w:rsidRPr="00304A07">
        <w:rPr>
          <w:rFonts w:cs="Arial"/>
          <w:lang w:val="en-US"/>
        </w:rPr>
        <w:t>Confirm whether the L1 adjustment on the (N)PUSCH repetition number is not intended to update the higher layer (i.e. RRC) configuration but to be used instead of the configuration provided by higher layers.</w:t>
      </w:r>
    </w:p>
    <w:tbl>
      <w:tblPr>
        <w:tblStyle w:val="TableGrid"/>
        <w:tblW w:w="0" w:type="auto"/>
        <w:tblLook w:val="04A0" w:firstRow="1" w:lastRow="0" w:firstColumn="1" w:lastColumn="0" w:noHBand="0" w:noVBand="1"/>
      </w:tblPr>
      <w:tblGrid>
        <w:gridCol w:w="2263"/>
        <w:gridCol w:w="7366"/>
      </w:tblGrid>
      <w:tr w:rsidR="00330BD6" w14:paraId="7BE8CF71" w14:textId="77777777" w:rsidTr="00375DE8">
        <w:tc>
          <w:tcPr>
            <w:tcW w:w="2263" w:type="dxa"/>
            <w:shd w:val="clear" w:color="auto" w:fill="BFBFBF" w:themeFill="background1" w:themeFillShade="BF"/>
          </w:tcPr>
          <w:p w14:paraId="3745ECCB" w14:textId="77777777" w:rsidR="00330BD6" w:rsidRPr="00330BD6" w:rsidRDefault="00330BD6" w:rsidP="00375DE8">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1099EB69" w14:textId="2178511B" w:rsidR="00330BD6" w:rsidRPr="00330BD6" w:rsidRDefault="00330BD6" w:rsidP="00375DE8">
            <w:pPr>
              <w:pStyle w:val="BodyText"/>
              <w:rPr>
                <w:b/>
                <w:bCs/>
                <w:sz w:val="20"/>
                <w:szCs w:val="20"/>
              </w:rPr>
            </w:pPr>
            <w:r w:rsidRPr="00330BD6">
              <w:rPr>
                <w:b/>
                <w:bCs/>
                <w:sz w:val="20"/>
                <w:szCs w:val="20"/>
              </w:rPr>
              <w:t>Comments</w:t>
            </w:r>
            <w:r>
              <w:rPr>
                <w:b/>
                <w:bCs/>
                <w:sz w:val="20"/>
                <w:szCs w:val="20"/>
              </w:rPr>
              <w:t xml:space="preserve"> on </w:t>
            </w:r>
            <w:r w:rsidR="00304A07">
              <w:rPr>
                <w:b/>
                <w:bCs/>
                <w:sz w:val="20"/>
                <w:szCs w:val="20"/>
              </w:rPr>
              <w:t>Question 1</w:t>
            </w:r>
          </w:p>
        </w:tc>
      </w:tr>
      <w:tr w:rsidR="00330BD6" w14:paraId="087CCECF" w14:textId="77777777" w:rsidTr="00375DE8">
        <w:tc>
          <w:tcPr>
            <w:tcW w:w="2263" w:type="dxa"/>
          </w:tcPr>
          <w:p w14:paraId="2D6B1A03" w14:textId="2448E1A5" w:rsidR="00330BD6" w:rsidRPr="00330BD6" w:rsidRDefault="000332B3" w:rsidP="00375DE8">
            <w:pPr>
              <w:pStyle w:val="BodyText"/>
              <w:rPr>
                <w:sz w:val="20"/>
                <w:szCs w:val="20"/>
              </w:rPr>
            </w:pPr>
            <w:r>
              <w:rPr>
                <w:sz w:val="20"/>
                <w:szCs w:val="20"/>
              </w:rPr>
              <w:t>Qualcomm</w:t>
            </w:r>
          </w:p>
        </w:tc>
        <w:tc>
          <w:tcPr>
            <w:tcW w:w="7366" w:type="dxa"/>
          </w:tcPr>
          <w:p w14:paraId="00D1B797" w14:textId="31DEC7DD" w:rsidR="00330BD6" w:rsidRPr="00330BD6" w:rsidRDefault="000332B3" w:rsidP="00375DE8">
            <w:pPr>
              <w:pStyle w:val="BodyText"/>
              <w:rPr>
                <w:sz w:val="20"/>
                <w:szCs w:val="20"/>
              </w:rPr>
            </w:pPr>
            <w:r>
              <w:rPr>
                <w:sz w:val="20"/>
                <w:szCs w:val="20"/>
              </w:rPr>
              <w:t xml:space="preserve">It is not intended to update higher layer – if it was, we would need a new set of procedures to do this, which is probably too complicated. In the end, we think it </w:t>
            </w:r>
            <w:r>
              <w:rPr>
                <w:sz w:val="20"/>
                <w:szCs w:val="20"/>
              </w:rPr>
              <w:lastRenderedPageBreak/>
              <w:t>may not matter where the UE stores this value, as long as the UE uses the latest received between {DCI update, RRC config}</w:t>
            </w:r>
          </w:p>
        </w:tc>
      </w:tr>
      <w:tr w:rsidR="00330BD6" w14:paraId="4C49BAF4" w14:textId="77777777" w:rsidTr="00375DE8">
        <w:tc>
          <w:tcPr>
            <w:tcW w:w="2263" w:type="dxa"/>
          </w:tcPr>
          <w:p w14:paraId="3716A275" w14:textId="3DB6A2C1" w:rsidR="00330BD6" w:rsidRPr="00350D8F" w:rsidRDefault="001727E8" w:rsidP="00375DE8">
            <w:pPr>
              <w:pStyle w:val="BodyText"/>
              <w:rPr>
                <w:sz w:val="20"/>
                <w:szCs w:val="20"/>
              </w:rPr>
            </w:pPr>
            <w:r w:rsidRPr="00350D8F">
              <w:rPr>
                <w:sz w:val="20"/>
                <w:szCs w:val="20"/>
              </w:rPr>
              <w:lastRenderedPageBreak/>
              <w:t>Ericsson</w:t>
            </w:r>
          </w:p>
        </w:tc>
        <w:tc>
          <w:tcPr>
            <w:tcW w:w="7366" w:type="dxa"/>
          </w:tcPr>
          <w:p w14:paraId="7A633DE0" w14:textId="08DCCE04" w:rsidR="00330BD6" w:rsidRPr="00350D8F" w:rsidRDefault="001727E8" w:rsidP="00375DE8">
            <w:pPr>
              <w:pStyle w:val="BodyText"/>
              <w:rPr>
                <w:sz w:val="20"/>
                <w:szCs w:val="20"/>
              </w:rPr>
            </w:pPr>
            <w:r w:rsidRPr="00350D8F">
              <w:rPr>
                <w:sz w:val="20"/>
                <w:szCs w:val="20"/>
              </w:rPr>
              <w:t>The L1 adjustment on the (N)PUSCH repetition number is not intended to update the higher layer (i.e. RRC) configuration but to be used instead of the configuration provided by higher layers.</w:t>
            </w:r>
            <w:r w:rsidR="000F01A6" w:rsidRPr="00350D8F">
              <w:rPr>
                <w:sz w:val="20"/>
                <w:szCs w:val="20"/>
              </w:rPr>
              <w:t xml:space="preserve"> An update to the HL (i.e., RRC) can only occur through L2/L3-signaling via a PUR re-configuration message.</w:t>
            </w:r>
          </w:p>
        </w:tc>
      </w:tr>
      <w:tr w:rsidR="00330BD6" w14:paraId="35DB1181" w14:textId="77777777" w:rsidTr="00375DE8">
        <w:tc>
          <w:tcPr>
            <w:tcW w:w="2263" w:type="dxa"/>
          </w:tcPr>
          <w:p w14:paraId="4395F0CA" w14:textId="6FE3859D" w:rsidR="00330BD6" w:rsidRPr="00350D8F" w:rsidRDefault="0020790E" w:rsidP="00375DE8">
            <w:pPr>
              <w:pStyle w:val="BodyText"/>
              <w:rPr>
                <w:sz w:val="20"/>
                <w:szCs w:val="20"/>
              </w:rPr>
            </w:pPr>
            <w:r w:rsidRPr="00350D8F">
              <w:rPr>
                <w:sz w:val="20"/>
                <w:szCs w:val="20"/>
              </w:rPr>
              <w:t>ZTE,Sanechips</w:t>
            </w:r>
          </w:p>
        </w:tc>
        <w:tc>
          <w:tcPr>
            <w:tcW w:w="7366" w:type="dxa"/>
          </w:tcPr>
          <w:p w14:paraId="504CAA46" w14:textId="77777777" w:rsidR="00330BD6" w:rsidRPr="00350D8F" w:rsidRDefault="00F85D12" w:rsidP="00375DE8">
            <w:pPr>
              <w:pStyle w:val="BodyText"/>
              <w:rPr>
                <w:sz w:val="20"/>
                <w:szCs w:val="20"/>
              </w:rPr>
            </w:pPr>
            <w:r w:rsidRPr="00350D8F">
              <w:rPr>
                <w:sz w:val="20"/>
                <w:szCs w:val="20"/>
              </w:rPr>
              <w:t xml:space="preserve">If the answer to Q2 is this adjustment apply for all future UL transmission until a new L1 adjustment or RRC reconfiguration is received, then it is advantagous to use this adjustment to </w:t>
            </w:r>
            <w:r w:rsidR="00AB491D" w:rsidRPr="00350D8F">
              <w:rPr>
                <w:sz w:val="20"/>
                <w:szCs w:val="20"/>
              </w:rPr>
              <w:t>update higher layer configuraiton.</w:t>
            </w:r>
          </w:p>
          <w:p w14:paraId="6A436087" w14:textId="1566C5E8" w:rsidR="00AB491D" w:rsidRPr="00350D8F" w:rsidRDefault="00AB491D" w:rsidP="00AB491D">
            <w:pPr>
              <w:pStyle w:val="BodyText"/>
              <w:rPr>
                <w:sz w:val="20"/>
                <w:szCs w:val="20"/>
              </w:rPr>
            </w:pPr>
            <w:r w:rsidRPr="00350D8F">
              <w:rPr>
                <w:sz w:val="20"/>
                <w:szCs w:val="20"/>
              </w:rPr>
              <w:t>The opposite approach needs to store this adjustment in PHY layer and specify precedure related  update/release this L1 adjustment, as can be seen from Q2 and Q3. This increase UE complexity  specifcation complexity.</w:t>
            </w:r>
          </w:p>
        </w:tc>
      </w:tr>
      <w:tr w:rsidR="00330BD6" w14:paraId="4CEA4178" w14:textId="77777777" w:rsidTr="00375DE8">
        <w:tc>
          <w:tcPr>
            <w:tcW w:w="2263" w:type="dxa"/>
          </w:tcPr>
          <w:p w14:paraId="303B625F" w14:textId="413F771E" w:rsidR="00330BD6" w:rsidRPr="00350D8F" w:rsidRDefault="00ED1C51" w:rsidP="00375DE8">
            <w:pPr>
              <w:pStyle w:val="BodyText"/>
              <w:rPr>
                <w:rFonts w:eastAsiaTheme="minorEastAsia"/>
                <w:sz w:val="20"/>
                <w:szCs w:val="20"/>
              </w:rPr>
            </w:pPr>
            <w:r w:rsidRPr="00350D8F">
              <w:rPr>
                <w:rFonts w:eastAsiaTheme="minorEastAsia" w:hint="eastAsia"/>
                <w:sz w:val="20"/>
                <w:szCs w:val="20"/>
              </w:rPr>
              <w:t>H</w:t>
            </w:r>
            <w:r w:rsidRPr="00350D8F">
              <w:rPr>
                <w:rFonts w:eastAsiaTheme="minorEastAsia"/>
                <w:sz w:val="20"/>
                <w:szCs w:val="20"/>
              </w:rPr>
              <w:t>uawei/HiSilicon</w:t>
            </w:r>
          </w:p>
        </w:tc>
        <w:tc>
          <w:tcPr>
            <w:tcW w:w="7366" w:type="dxa"/>
          </w:tcPr>
          <w:p w14:paraId="0CC81782" w14:textId="1D319EA8" w:rsidR="000247AB" w:rsidRPr="00350D8F" w:rsidRDefault="000247AB" w:rsidP="00375DE8">
            <w:pPr>
              <w:pStyle w:val="BodyText"/>
              <w:rPr>
                <w:rFonts w:eastAsiaTheme="minorEastAsia"/>
                <w:sz w:val="20"/>
                <w:szCs w:val="20"/>
              </w:rPr>
            </w:pPr>
            <w:r w:rsidRPr="00350D8F">
              <w:rPr>
                <w:rFonts w:eastAsiaTheme="minorEastAsia"/>
                <w:sz w:val="20"/>
                <w:szCs w:val="20"/>
              </w:rPr>
              <w:t>It is intended to update higher layer</w:t>
            </w:r>
            <w:r w:rsidR="006A5231" w:rsidRPr="00350D8F">
              <w:rPr>
                <w:rFonts w:eastAsiaTheme="minorEastAsia"/>
                <w:sz w:val="20"/>
                <w:szCs w:val="20"/>
              </w:rPr>
              <w:t>, similar view with ZTE.</w:t>
            </w:r>
          </w:p>
          <w:p w14:paraId="7EB44747" w14:textId="591B6C1B" w:rsidR="00330BD6" w:rsidRPr="00350D8F" w:rsidRDefault="00B244CA" w:rsidP="00375DE8">
            <w:pPr>
              <w:pStyle w:val="BodyText"/>
              <w:rPr>
                <w:rFonts w:eastAsiaTheme="minorEastAsia"/>
                <w:sz w:val="20"/>
                <w:szCs w:val="20"/>
              </w:rPr>
            </w:pPr>
            <w:r w:rsidRPr="00350D8F">
              <w:rPr>
                <w:rFonts w:eastAsiaTheme="minorEastAsia"/>
                <w:sz w:val="20"/>
                <w:szCs w:val="20"/>
              </w:rPr>
              <w:t>To make the whole thing clearer, w</w:t>
            </w:r>
            <w:r w:rsidR="006A0D61" w:rsidRPr="00350D8F">
              <w:rPr>
                <w:rFonts w:eastAsiaTheme="minorEastAsia"/>
                <w:sz w:val="20"/>
                <w:szCs w:val="20"/>
              </w:rPr>
              <w:t xml:space="preserve">e think it is necessary to </w:t>
            </w:r>
            <w:r w:rsidR="00A846A7" w:rsidRPr="00350D8F">
              <w:rPr>
                <w:rFonts w:eastAsiaTheme="minorEastAsia"/>
                <w:sz w:val="20"/>
                <w:szCs w:val="20"/>
              </w:rPr>
              <w:t xml:space="preserve">first </w:t>
            </w:r>
            <w:r w:rsidR="006A0D61" w:rsidRPr="00350D8F">
              <w:rPr>
                <w:rFonts w:eastAsiaTheme="minorEastAsia"/>
                <w:sz w:val="20"/>
                <w:szCs w:val="20"/>
              </w:rPr>
              <w:t>point out</w:t>
            </w:r>
            <w:r w:rsidR="00BF7CF4" w:rsidRPr="00350D8F">
              <w:rPr>
                <w:rFonts w:eastAsiaTheme="minorEastAsia"/>
                <w:sz w:val="20"/>
                <w:szCs w:val="20"/>
              </w:rPr>
              <w:t>,</w:t>
            </w:r>
            <w:r w:rsidR="006A0D61" w:rsidRPr="00350D8F">
              <w:rPr>
                <w:rFonts w:eastAsiaTheme="minorEastAsia"/>
                <w:sz w:val="20"/>
                <w:szCs w:val="20"/>
              </w:rPr>
              <w:t xml:space="preserve"> </w:t>
            </w:r>
            <w:r w:rsidR="004F51F8" w:rsidRPr="00350D8F">
              <w:rPr>
                <w:rFonts w:eastAsiaTheme="minorEastAsia"/>
                <w:sz w:val="20"/>
                <w:szCs w:val="20"/>
              </w:rPr>
              <w:t xml:space="preserve">technically, </w:t>
            </w:r>
            <w:r w:rsidR="006A0D61" w:rsidRPr="00350D8F">
              <w:rPr>
                <w:rFonts w:eastAsiaTheme="minorEastAsia"/>
                <w:sz w:val="20"/>
                <w:szCs w:val="20"/>
              </w:rPr>
              <w:t xml:space="preserve">once the UE obtains a new NPUSCH repetition number, it means the UE’s coverage has changed, and the previous NPUSCH repetition number is no longer accurate and </w:t>
            </w:r>
            <w:r w:rsidR="00331BFB" w:rsidRPr="00350D8F">
              <w:rPr>
                <w:rFonts w:eastAsiaTheme="minorEastAsia"/>
                <w:sz w:val="20"/>
                <w:szCs w:val="20"/>
              </w:rPr>
              <w:t xml:space="preserve">the UE </w:t>
            </w:r>
            <w:r w:rsidR="006A0D61" w:rsidRPr="00350D8F">
              <w:rPr>
                <w:rFonts w:eastAsiaTheme="minorEastAsia"/>
                <w:sz w:val="20"/>
                <w:szCs w:val="20"/>
              </w:rPr>
              <w:t xml:space="preserve">shall </w:t>
            </w:r>
            <w:r w:rsidR="00331BFB" w:rsidRPr="00350D8F">
              <w:rPr>
                <w:rFonts w:eastAsiaTheme="minorEastAsia"/>
                <w:sz w:val="20"/>
                <w:szCs w:val="20"/>
              </w:rPr>
              <w:t>use the</w:t>
            </w:r>
            <w:r w:rsidR="006A0D61" w:rsidRPr="00350D8F">
              <w:rPr>
                <w:rFonts w:eastAsiaTheme="minorEastAsia"/>
                <w:sz w:val="20"/>
                <w:szCs w:val="20"/>
              </w:rPr>
              <w:t xml:space="preserve"> new one</w:t>
            </w:r>
            <w:r w:rsidR="00331BFB" w:rsidRPr="00350D8F">
              <w:rPr>
                <w:rFonts w:eastAsiaTheme="minorEastAsia"/>
                <w:sz w:val="20"/>
                <w:szCs w:val="20"/>
              </w:rPr>
              <w:t xml:space="preserve"> until further update is received.</w:t>
            </w:r>
          </w:p>
          <w:p w14:paraId="651F61BB" w14:textId="2EAFC856" w:rsidR="006A0D61" w:rsidRPr="00350D8F" w:rsidRDefault="00DE09CD" w:rsidP="00375DE8">
            <w:pPr>
              <w:pStyle w:val="BodyText"/>
              <w:rPr>
                <w:rFonts w:eastAsiaTheme="minorEastAsia"/>
                <w:sz w:val="20"/>
                <w:szCs w:val="20"/>
              </w:rPr>
            </w:pPr>
            <w:r w:rsidRPr="00350D8F">
              <w:rPr>
                <w:rFonts w:eastAsiaTheme="minorEastAsia"/>
                <w:sz w:val="20"/>
                <w:szCs w:val="20"/>
              </w:rPr>
              <w:t xml:space="preserve">So technically, we </w:t>
            </w:r>
            <w:r w:rsidR="00F27737" w:rsidRPr="00350D8F">
              <w:rPr>
                <w:rFonts w:eastAsiaTheme="minorEastAsia"/>
                <w:sz w:val="20"/>
                <w:szCs w:val="20"/>
              </w:rPr>
              <w:t>share similar view</w:t>
            </w:r>
            <w:r w:rsidRPr="00350D8F">
              <w:rPr>
                <w:rFonts w:eastAsiaTheme="minorEastAsia"/>
                <w:sz w:val="20"/>
                <w:szCs w:val="20"/>
              </w:rPr>
              <w:t xml:space="preserve"> with QC tha</w:t>
            </w:r>
            <w:r w:rsidRPr="00350D8F">
              <w:rPr>
                <w:rFonts w:eastAsiaTheme="minorEastAsia" w:cs="Arial"/>
                <w:sz w:val="20"/>
                <w:szCs w:val="20"/>
              </w:rPr>
              <w:t xml:space="preserve">t </w:t>
            </w:r>
            <w:r w:rsidR="000247AB" w:rsidRPr="00350D8F">
              <w:rPr>
                <w:rFonts w:eastAsiaTheme="minorEastAsia" w:cs="Arial"/>
                <w:sz w:val="20"/>
                <w:szCs w:val="20"/>
              </w:rPr>
              <w:t>“</w:t>
            </w:r>
            <w:r w:rsidRPr="00350D8F">
              <w:rPr>
                <w:rFonts w:cs="Arial"/>
                <w:sz w:val="20"/>
                <w:szCs w:val="20"/>
              </w:rPr>
              <w:t>the UE uses the latest received between {DCI update, RRC config}</w:t>
            </w:r>
            <w:r w:rsidR="000247AB" w:rsidRPr="00350D8F">
              <w:rPr>
                <w:rFonts w:eastAsiaTheme="minorEastAsia" w:cs="Arial"/>
                <w:sz w:val="20"/>
                <w:szCs w:val="20"/>
              </w:rPr>
              <w:t>”.</w:t>
            </w:r>
          </w:p>
          <w:p w14:paraId="0E619233" w14:textId="005C1F18" w:rsidR="006A0D61" w:rsidRPr="00350D8F" w:rsidRDefault="000247AB" w:rsidP="000247AB">
            <w:pPr>
              <w:pStyle w:val="BodyText"/>
              <w:rPr>
                <w:rFonts w:eastAsiaTheme="minorEastAsia"/>
                <w:sz w:val="20"/>
                <w:szCs w:val="20"/>
              </w:rPr>
            </w:pPr>
            <w:r w:rsidRPr="00350D8F">
              <w:rPr>
                <w:rFonts w:eastAsiaTheme="minorEastAsia"/>
                <w:sz w:val="20"/>
                <w:szCs w:val="20"/>
              </w:rPr>
              <w:t xml:space="preserve">We prefer it is intended to update higher layer because this makes the whole procedure simpler. Otherwise, PHY would need to store this, and this is quite a new thing (note that TA is maintained in MAC layer, so </w:t>
            </w:r>
            <w:r w:rsidR="00B67196" w:rsidRPr="00350D8F">
              <w:rPr>
                <w:rFonts w:eastAsiaTheme="minorEastAsia"/>
                <w:sz w:val="20"/>
                <w:szCs w:val="20"/>
              </w:rPr>
              <w:t>it‘</w:t>
            </w:r>
            <w:r w:rsidR="009F70D6" w:rsidRPr="00350D8F">
              <w:rPr>
                <w:rFonts w:eastAsiaTheme="minorEastAsia"/>
                <w:sz w:val="20"/>
                <w:szCs w:val="20"/>
              </w:rPr>
              <w:t>s</w:t>
            </w:r>
            <w:r w:rsidR="004559AE" w:rsidRPr="00350D8F">
              <w:rPr>
                <w:rFonts w:eastAsiaTheme="minorEastAsia"/>
                <w:sz w:val="20"/>
                <w:szCs w:val="20"/>
              </w:rPr>
              <w:t xml:space="preserve"> </w:t>
            </w:r>
            <w:r w:rsidRPr="00350D8F">
              <w:rPr>
                <w:rFonts w:eastAsiaTheme="minorEastAsia"/>
                <w:sz w:val="20"/>
                <w:szCs w:val="20"/>
              </w:rPr>
              <w:t>different).</w:t>
            </w:r>
          </w:p>
          <w:p w14:paraId="7139AE8D" w14:textId="5B740A7A" w:rsidR="00B63D1C" w:rsidRPr="00350D8F" w:rsidRDefault="00B63D1C" w:rsidP="00D44A4E">
            <w:pPr>
              <w:pStyle w:val="BodyText"/>
              <w:rPr>
                <w:rFonts w:eastAsiaTheme="minorEastAsia"/>
                <w:sz w:val="20"/>
                <w:szCs w:val="20"/>
              </w:rPr>
            </w:pPr>
            <w:r w:rsidRPr="00350D8F">
              <w:rPr>
                <w:rFonts w:eastAsiaTheme="minorEastAsia"/>
                <w:sz w:val="20"/>
                <w:szCs w:val="20"/>
              </w:rPr>
              <w:t xml:space="preserve">We </w:t>
            </w:r>
            <w:r w:rsidR="00CA6D73" w:rsidRPr="00350D8F">
              <w:rPr>
                <w:rFonts w:eastAsiaTheme="minorEastAsia"/>
                <w:sz w:val="20"/>
                <w:szCs w:val="20"/>
              </w:rPr>
              <w:t xml:space="preserve">may </w:t>
            </w:r>
            <w:r w:rsidR="00AB039B" w:rsidRPr="00350D8F">
              <w:rPr>
                <w:rFonts w:eastAsiaTheme="minorEastAsia" w:hint="eastAsia"/>
                <w:sz w:val="20"/>
                <w:szCs w:val="20"/>
              </w:rPr>
              <w:t>have</w:t>
            </w:r>
            <w:r w:rsidR="00AB039B" w:rsidRPr="00350D8F">
              <w:rPr>
                <w:rFonts w:eastAsiaTheme="minorEastAsia"/>
                <w:sz w:val="20"/>
                <w:szCs w:val="20"/>
              </w:rPr>
              <w:t xml:space="preserve"> some different understanding</w:t>
            </w:r>
            <w:r w:rsidRPr="00350D8F">
              <w:rPr>
                <w:rFonts w:eastAsiaTheme="minorEastAsia"/>
                <w:sz w:val="20"/>
                <w:szCs w:val="20"/>
              </w:rPr>
              <w:t xml:space="preserve"> with Ericsson </w:t>
            </w:r>
            <w:r w:rsidR="00AB039B" w:rsidRPr="00350D8F">
              <w:rPr>
                <w:rFonts w:eastAsiaTheme="minorEastAsia"/>
                <w:sz w:val="20"/>
                <w:szCs w:val="20"/>
              </w:rPr>
              <w:t>on the part that</w:t>
            </w:r>
            <w:r w:rsidRPr="00350D8F">
              <w:rPr>
                <w:rFonts w:eastAsiaTheme="minorEastAsia" w:cs="Arial"/>
                <w:sz w:val="20"/>
                <w:szCs w:val="20"/>
              </w:rPr>
              <w:t xml:space="preserve"> “</w:t>
            </w:r>
            <w:r w:rsidR="00AB039B" w:rsidRPr="00350D8F">
              <w:rPr>
                <w:sz w:val="20"/>
                <w:szCs w:val="20"/>
              </w:rPr>
              <w:t xml:space="preserve"> An update to the HL (i.e., RRC) can only occur through L2/L3-signaling via a PUR re-configuration message.</w:t>
            </w:r>
            <w:r w:rsidRPr="00350D8F">
              <w:rPr>
                <w:rFonts w:eastAsiaTheme="minorEastAsia" w:cs="Arial"/>
                <w:sz w:val="20"/>
                <w:szCs w:val="20"/>
              </w:rPr>
              <w:t>”</w:t>
            </w:r>
            <w:r w:rsidR="00AB039B" w:rsidRPr="00350D8F">
              <w:rPr>
                <w:rFonts w:eastAsiaTheme="minorEastAsia" w:cs="Arial"/>
                <w:sz w:val="20"/>
                <w:szCs w:val="20"/>
              </w:rPr>
              <w:t>. To us, the UE just notify higher of this event, and it is up to RAN2 how to handle this event</w:t>
            </w:r>
            <w:r w:rsidR="00D44A4E" w:rsidRPr="00350D8F">
              <w:rPr>
                <w:rFonts w:eastAsiaTheme="minorEastAsia" w:cs="Arial"/>
                <w:sz w:val="20"/>
                <w:szCs w:val="20"/>
              </w:rPr>
              <w:t>, e.g., update the previous RRC configuration with this new one.</w:t>
            </w:r>
            <w:r w:rsidR="00AB039B" w:rsidRPr="00350D8F">
              <w:rPr>
                <w:rFonts w:eastAsiaTheme="minorEastAsia" w:cs="Arial"/>
                <w:sz w:val="20"/>
                <w:szCs w:val="20"/>
              </w:rPr>
              <w:t xml:space="preserve"> Since this is UE internal behavior, we assume there will be </w:t>
            </w:r>
            <w:r w:rsidR="00D62CE2" w:rsidRPr="00350D8F">
              <w:rPr>
                <w:rFonts w:eastAsiaTheme="minorEastAsia" w:cs="Arial"/>
                <w:sz w:val="20"/>
                <w:szCs w:val="20"/>
              </w:rPr>
              <w:t xml:space="preserve">no </w:t>
            </w:r>
            <w:r w:rsidR="00AB039B" w:rsidRPr="00350D8F">
              <w:rPr>
                <w:rFonts w:eastAsiaTheme="minorEastAsia" w:cs="Arial"/>
                <w:sz w:val="20"/>
                <w:szCs w:val="20"/>
              </w:rPr>
              <w:t xml:space="preserve">signaling exchange </w:t>
            </w:r>
            <w:r w:rsidR="00421ECB" w:rsidRPr="00350D8F">
              <w:rPr>
                <w:rFonts w:eastAsiaTheme="minorEastAsia" w:cs="Arial"/>
                <w:sz w:val="20"/>
                <w:szCs w:val="20"/>
              </w:rPr>
              <w:t xml:space="preserve">between </w:t>
            </w:r>
            <w:r w:rsidR="00AB039B" w:rsidRPr="00350D8F">
              <w:rPr>
                <w:rFonts w:eastAsiaTheme="minorEastAsia" w:cs="Arial"/>
                <w:sz w:val="20"/>
                <w:szCs w:val="20"/>
              </w:rPr>
              <w:t>eNB and UE.</w:t>
            </w:r>
          </w:p>
        </w:tc>
      </w:tr>
      <w:tr w:rsidR="00330BD6" w14:paraId="2C1A211A" w14:textId="77777777" w:rsidTr="00375DE8">
        <w:tc>
          <w:tcPr>
            <w:tcW w:w="2263" w:type="dxa"/>
          </w:tcPr>
          <w:p w14:paraId="51DE8850" w14:textId="57065561" w:rsidR="00330BD6" w:rsidRPr="00960ACD" w:rsidRDefault="008945BA" w:rsidP="00375DE8">
            <w:pPr>
              <w:pStyle w:val="BodyText"/>
              <w:rPr>
                <w:sz w:val="20"/>
                <w:szCs w:val="20"/>
                <w:lang w:val="en-GB"/>
              </w:rPr>
            </w:pPr>
            <w:r>
              <w:rPr>
                <w:sz w:val="20"/>
                <w:szCs w:val="20"/>
                <w:lang w:val="en-GB"/>
              </w:rPr>
              <w:t>Nokia</w:t>
            </w:r>
          </w:p>
        </w:tc>
        <w:tc>
          <w:tcPr>
            <w:tcW w:w="7366" w:type="dxa"/>
          </w:tcPr>
          <w:p w14:paraId="6120383B" w14:textId="0230D7E3" w:rsidR="00330BD6" w:rsidRPr="00330BD6" w:rsidRDefault="00D95D5D" w:rsidP="00375DE8">
            <w:pPr>
              <w:pStyle w:val="BodyText"/>
              <w:rPr>
                <w:sz w:val="20"/>
                <w:szCs w:val="20"/>
              </w:rPr>
            </w:pPr>
            <w:r>
              <w:rPr>
                <w:sz w:val="20"/>
                <w:szCs w:val="20"/>
              </w:rPr>
              <w:t>Same view as Ericsson.</w:t>
            </w:r>
          </w:p>
        </w:tc>
      </w:tr>
      <w:tr w:rsidR="00B51BB1" w14:paraId="0F6BBA74" w14:textId="77777777" w:rsidTr="00375DE8">
        <w:tc>
          <w:tcPr>
            <w:tcW w:w="2263" w:type="dxa"/>
          </w:tcPr>
          <w:p w14:paraId="0174AAFB" w14:textId="78E9823A" w:rsidR="00B51BB1" w:rsidRPr="00330BD6" w:rsidRDefault="00B51BB1" w:rsidP="00B51BB1">
            <w:pPr>
              <w:pStyle w:val="BodyText"/>
              <w:rPr>
                <w:sz w:val="20"/>
                <w:szCs w:val="20"/>
              </w:rPr>
            </w:pPr>
            <w:r>
              <w:rPr>
                <w:sz w:val="20"/>
                <w:szCs w:val="20"/>
                <w:lang w:val="en-GB"/>
              </w:rPr>
              <w:t>Sierra Wireless</w:t>
            </w:r>
          </w:p>
        </w:tc>
        <w:tc>
          <w:tcPr>
            <w:tcW w:w="7366" w:type="dxa"/>
          </w:tcPr>
          <w:p w14:paraId="3135D0C0" w14:textId="252435E3" w:rsidR="00B51BB1" w:rsidRDefault="00B51BB1" w:rsidP="00B51BB1">
            <w:pPr>
              <w:pStyle w:val="BodyText"/>
              <w:rPr>
                <w:sz w:val="20"/>
                <w:szCs w:val="20"/>
              </w:rPr>
            </w:pPr>
            <w:r>
              <w:rPr>
                <w:sz w:val="20"/>
                <w:szCs w:val="20"/>
              </w:rPr>
              <w:t xml:space="preserve">Its clear that the current RAN1 specifiction has no mechanism specified to update higher layers </w:t>
            </w:r>
            <w:r w:rsidR="004C3E88">
              <w:rPr>
                <w:sz w:val="20"/>
                <w:szCs w:val="20"/>
              </w:rPr>
              <w:t>but</w:t>
            </w:r>
            <w:r>
              <w:rPr>
                <w:sz w:val="20"/>
                <w:szCs w:val="20"/>
              </w:rPr>
              <w:t xml:space="preserve"> there is also no logic specified that the UE uses the “Latest update (DCI or PUR_Config)“. Both seem feasible. It‘s also an option that RAN1 make no changes and RAN2 solves this themselves. So this main decision will affect how we answer all these questions. </w:t>
            </w:r>
          </w:p>
          <w:p w14:paraId="73D00C10" w14:textId="77ED5CD6" w:rsidR="00B51BB1" w:rsidRPr="00330BD6" w:rsidRDefault="00B51BB1" w:rsidP="00B51BB1">
            <w:pPr>
              <w:pStyle w:val="BodyText"/>
              <w:rPr>
                <w:sz w:val="20"/>
                <w:szCs w:val="20"/>
              </w:rPr>
            </w:pPr>
            <w:r>
              <w:rPr>
                <w:sz w:val="20"/>
                <w:szCs w:val="20"/>
              </w:rPr>
              <w:t>Sierra has a slight preference to a</w:t>
            </w:r>
            <w:r w:rsidRPr="006C5CDD">
              <w:rPr>
                <w:sz w:val="20"/>
                <w:szCs w:val="20"/>
              </w:rPr>
              <w:t xml:space="preserve">dd </w:t>
            </w:r>
            <w:r>
              <w:rPr>
                <w:sz w:val="20"/>
                <w:szCs w:val="20"/>
              </w:rPr>
              <w:t>logic in RAN1 spec to require UE to use the latest update (DCI or PUR_Config) (i.e. Qcom</w:t>
            </w:r>
            <w:r w:rsidR="004C3E88">
              <w:rPr>
                <w:sz w:val="20"/>
                <w:szCs w:val="20"/>
              </w:rPr>
              <w:t>/Ericsson</w:t>
            </w:r>
            <w:r>
              <w:rPr>
                <w:sz w:val="20"/>
                <w:szCs w:val="20"/>
              </w:rPr>
              <w:t xml:space="preserve"> approach) as this seems like a ligher change. </w:t>
            </w:r>
          </w:p>
        </w:tc>
      </w:tr>
      <w:tr w:rsidR="00B51BB1" w14:paraId="7567345C" w14:textId="77777777" w:rsidTr="00375DE8">
        <w:tc>
          <w:tcPr>
            <w:tcW w:w="2263" w:type="dxa"/>
          </w:tcPr>
          <w:p w14:paraId="32DC9DBA" w14:textId="03000AF8" w:rsidR="00B51BB1" w:rsidRPr="00100DD3" w:rsidRDefault="00312774" w:rsidP="00B51BB1">
            <w:pPr>
              <w:pStyle w:val="BodyText"/>
              <w:rPr>
                <w:sz w:val="20"/>
                <w:szCs w:val="20"/>
                <w:lang w:val="en-US"/>
              </w:rPr>
            </w:pPr>
            <w:r w:rsidRPr="00100DD3">
              <w:rPr>
                <w:sz w:val="20"/>
                <w:szCs w:val="20"/>
                <w:lang w:val="en-US"/>
              </w:rPr>
              <w:t>Intel</w:t>
            </w:r>
          </w:p>
        </w:tc>
        <w:tc>
          <w:tcPr>
            <w:tcW w:w="7366" w:type="dxa"/>
          </w:tcPr>
          <w:p w14:paraId="549BBB24" w14:textId="019B79D7" w:rsidR="00B51BB1" w:rsidRPr="00100DD3" w:rsidRDefault="00312774" w:rsidP="00B51BB1">
            <w:pPr>
              <w:pStyle w:val="BodyText"/>
              <w:rPr>
                <w:sz w:val="20"/>
                <w:szCs w:val="20"/>
                <w:lang w:val="en-US"/>
              </w:rPr>
            </w:pPr>
            <w:r w:rsidRPr="00100DD3">
              <w:rPr>
                <w:sz w:val="20"/>
                <w:szCs w:val="20"/>
                <w:lang w:val="en-US"/>
              </w:rPr>
              <w:t>The L1</w:t>
            </w:r>
            <w:r w:rsidR="002460BD">
              <w:rPr>
                <w:sz w:val="20"/>
                <w:szCs w:val="20"/>
                <w:lang w:val="en-US"/>
              </w:rPr>
              <w:t>-based</w:t>
            </w:r>
            <w:r w:rsidRPr="00100DD3">
              <w:rPr>
                <w:sz w:val="20"/>
                <w:szCs w:val="20"/>
                <w:lang w:val="en-US"/>
              </w:rPr>
              <w:t xml:space="preserve"> adjustment on the (N)PUSCH repetition number is not intended to update the higher layer (i.e. RRC) configuration. If </w:t>
            </w:r>
            <w:r w:rsidR="00481F73" w:rsidRPr="00100DD3">
              <w:rPr>
                <w:sz w:val="20"/>
                <w:szCs w:val="20"/>
                <w:lang w:val="en-US"/>
              </w:rPr>
              <w:t>provided</w:t>
            </w:r>
            <w:r w:rsidR="002460BD">
              <w:rPr>
                <w:sz w:val="20"/>
                <w:szCs w:val="20"/>
                <w:lang w:val="en-US"/>
              </w:rPr>
              <w:t>, the</w:t>
            </w:r>
            <w:r w:rsidR="00481F73" w:rsidRPr="00100DD3">
              <w:rPr>
                <w:sz w:val="20"/>
                <w:szCs w:val="20"/>
                <w:lang w:val="en-US"/>
              </w:rPr>
              <w:t xml:space="preserve"> L1</w:t>
            </w:r>
            <w:r w:rsidR="002460BD">
              <w:rPr>
                <w:sz w:val="20"/>
                <w:szCs w:val="20"/>
                <w:lang w:val="en-US"/>
              </w:rPr>
              <w:t>-based</w:t>
            </w:r>
            <w:r w:rsidR="00481F73" w:rsidRPr="00100DD3">
              <w:rPr>
                <w:sz w:val="20"/>
                <w:szCs w:val="20"/>
                <w:lang w:val="en-US"/>
              </w:rPr>
              <w:t xml:space="preserve"> adjustment is used instead of the configuration from higher layers. An update to the HL (i.e., RRC) can only occur through L2/L3-signaling via a PUR re-configuration message.</w:t>
            </w:r>
          </w:p>
        </w:tc>
      </w:tr>
    </w:tbl>
    <w:p w14:paraId="0F0C0FF4" w14:textId="4102D129" w:rsidR="00330BD6" w:rsidRDefault="00330BD6" w:rsidP="009A5763">
      <w:pPr>
        <w:pStyle w:val="BodyText"/>
      </w:pPr>
    </w:p>
    <w:p w14:paraId="351BD21E" w14:textId="4AFC5108" w:rsidR="00304A07" w:rsidRDefault="00304A07" w:rsidP="00304A07">
      <w:pPr>
        <w:pStyle w:val="Heading1"/>
      </w:pPr>
      <w:r>
        <w:t>Question 2</w:t>
      </w:r>
    </w:p>
    <w:p w14:paraId="0758A3A4" w14:textId="63D05956" w:rsidR="00304A07" w:rsidRPr="00304A07" w:rsidRDefault="00304A07" w:rsidP="00304A07">
      <w:pPr>
        <w:pStyle w:val="BodyText"/>
        <w:rPr>
          <w:rFonts w:cs="Arial"/>
          <w:lang w:val="en-US"/>
        </w:rPr>
      </w:pPr>
      <w:r>
        <w:rPr>
          <w:rFonts w:cs="Arial"/>
          <w:lang w:val="en-US"/>
        </w:rPr>
        <w:t xml:space="preserve">Question 2: </w:t>
      </w:r>
      <w:r w:rsidRPr="00304A07">
        <w:rPr>
          <w:rFonts w:cs="Arial"/>
          <w:lang w:val="en-US"/>
        </w:rPr>
        <w:t>Clarify whether the L1 adjustment on the (N)PUSCH repetition number is intended to apply only to the next upcoming PUR UL transmission or for all future PUR UL transmissions, and whether PHY layer would store the adjustment.</w:t>
      </w:r>
    </w:p>
    <w:tbl>
      <w:tblPr>
        <w:tblStyle w:val="TableGrid"/>
        <w:tblW w:w="0" w:type="auto"/>
        <w:tblLook w:val="04A0" w:firstRow="1" w:lastRow="0" w:firstColumn="1" w:lastColumn="0" w:noHBand="0" w:noVBand="1"/>
      </w:tblPr>
      <w:tblGrid>
        <w:gridCol w:w="2263"/>
        <w:gridCol w:w="7366"/>
      </w:tblGrid>
      <w:tr w:rsidR="00304A07" w14:paraId="5F66D3CC" w14:textId="77777777" w:rsidTr="0066331D">
        <w:tc>
          <w:tcPr>
            <w:tcW w:w="2263" w:type="dxa"/>
            <w:shd w:val="clear" w:color="auto" w:fill="BFBFBF" w:themeFill="background1" w:themeFillShade="BF"/>
          </w:tcPr>
          <w:p w14:paraId="6E8A7CC7" w14:textId="77777777" w:rsidR="00304A07" w:rsidRPr="00330BD6" w:rsidRDefault="00304A07" w:rsidP="0066331D">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51E1D2F5" w14:textId="0D27AAFD" w:rsidR="00304A07" w:rsidRPr="00330BD6" w:rsidRDefault="00304A07" w:rsidP="0066331D">
            <w:pPr>
              <w:pStyle w:val="BodyText"/>
              <w:rPr>
                <w:b/>
                <w:bCs/>
                <w:sz w:val="20"/>
                <w:szCs w:val="20"/>
              </w:rPr>
            </w:pPr>
            <w:r w:rsidRPr="00330BD6">
              <w:rPr>
                <w:b/>
                <w:bCs/>
                <w:sz w:val="20"/>
                <w:szCs w:val="20"/>
              </w:rPr>
              <w:t>Comments</w:t>
            </w:r>
            <w:r>
              <w:rPr>
                <w:b/>
                <w:bCs/>
                <w:sz w:val="20"/>
                <w:szCs w:val="20"/>
              </w:rPr>
              <w:t xml:space="preserve"> on Question 2</w:t>
            </w:r>
          </w:p>
        </w:tc>
      </w:tr>
      <w:tr w:rsidR="00304A07" w14:paraId="582ACEC2" w14:textId="77777777" w:rsidTr="0066331D">
        <w:tc>
          <w:tcPr>
            <w:tcW w:w="2263" w:type="dxa"/>
          </w:tcPr>
          <w:p w14:paraId="06D82E4D" w14:textId="4251E04D" w:rsidR="00304A07" w:rsidRPr="007C689F" w:rsidRDefault="000332B3" w:rsidP="0066331D">
            <w:pPr>
              <w:pStyle w:val="BodyText"/>
              <w:rPr>
                <w:sz w:val="20"/>
                <w:szCs w:val="20"/>
              </w:rPr>
            </w:pPr>
            <w:r w:rsidRPr="007C689F">
              <w:rPr>
                <w:sz w:val="20"/>
                <w:szCs w:val="20"/>
              </w:rPr>
              <w:lastRenderedPageBreak/>
              <w:t>Qualcomm</w:t>
            </w:r>
          </w:p>
        </w:tc>
        <w:tc>
          <w:tcPr>
            <w:tcW w:w="7366" w:type="dxa"/>
          </w:tcPr>
          <w:p w14:paraId="2E74F6BF" w14:textId="70497A9A" w:rsidR="00304A07" w:rsidRPr="007C689F" w:rsidRDefault="000332B3" w:rsidP="0066331D">
            <w:pPr>
              <w:pStyle w:val="BodyText"/>
              <w:rPr>
                <w:sz w:val="20"/>
                <w:szCs w:val="20"/>
              </w:rPr>
            </w:pPr>
            <w:r w:rsidRPr="007C689F">
              <w:rPr>
                <w:sz w:val="20"/>
                <w:szCs w:val="20"/>
              </w:rPr>
              <w:t>It applies for all future UL transmissions (until a new update and/or RRC config are received). PHY would store the adjustment.</w:t>
            </w:r>
          </w:p>
        </w:tc>
      </w:tr>
      <w:tr w:rsidR="00304A07" w14:paraId="2F4758D2" w14:textId="77777777" w:rsidTr="0066331D">
        <w:tc>
          <w:tcPr>
            <w:tcW w:w="2263" w:type="dxa"/>
          </w:tcPr>
          <w:p w14:paraId="7D4ACC5A" w14:textId="451D026C" w:rsidR="00304A07" w:rsidRPr="007C689F" w:rsidRDefault="001727E8" w:rsidP="0066331D">
            <w:pPr>
              <w:pStyle w:val="BodyText"/>
              <w:rPr>
                <w:sz w:val="20"/>
                <w:szCs w:val="20"/>
              </w:rPr>
            </w:pPr>
            <w:r w:rsidRPr="007C689F">
              <w:rPr>
                <w:sz w:val="20"/>
                <w:szCs w:val="20"/>
              </w:rPr>
              <w:t>Ericsson</w:t>
            </w:r>
          </w:p>
        </w:tc>
        <w:tc>
          <w:tcPr>
            <w:tcW w:w="7366" w:type="dxa"/>
          </w:tcPr>
          <w:p w14:paraId="71A1DE49" w14:textId="3A115CD3" w:rsidR="0010231C" w:rsidRPr="007C689F" w:rsidRDefault="001727E8" w:rsidP="0066331D">
            <w:pPr>
              <w:pStyle w:val="BodyText"/>
              <w:rPr>
                <w:sz w:val="20"/>
                <w:szCs w:val="20"/>
              </w:rPr>
            </w:pPr>
            <w:r w:rsidRPr="007C689F">
              <w:rPr>
                <w:sz w:val="20"/>
                <w:szCs w:val="20"/>
              </w:rPr>
              <w:t>Saying that an adjustment applies to all full future transmissions won’t hold if the UE receives as response “L1-signaling”</w:t>
            </w:r>
            <w:r w:rsidR="0010231C" w:rsidRPr="007C689F">
              <w:rPr>
                <w:sz w:val="20"/>
                <w:szCs w:val="20"/>
              </w:rPr>
              <w:t xml:space="preserve"> </w:t>
            </w:r>
            <w:r w:rsidRPr="007C689F">
              <w:rPr>
                <w:sz w:val="20"/>
                <w:szCs w:val="20"/>
              </w:rPr>
              <w:t>or “L2/L3-signaling including a reconfiguration message”. The only case in which a value will hold at least one more PUR period is when L2/L3-signaling be used as response without including a re-configuration message, afterwards it will yet again depend on what the eNodeB used as response.</w:t>
            </w:r>
            <w:r w:rsidR="0010231C" w:rsidRPr="007C689F">
              <w:rPr>
                <w:sz w:val="20"/>
                <w:szCs w:val="20"/>
              </w:rPr>
              <w:t xml:space="preserve"> Perhaps this can be expressed by making part of the main setence what Qualcomm has written inside the paranthesis </w:t>
            </w:r>
            <w:r w:rsidR="006C0FF5" w:rsidRPr="007C689F">
              <w:rPr>
                <w:sz w:val="20"/>
                <w:szCs w:val="20"/>
              </w:rPr>
              <w:t>in their response</w:t>
            </w:r>
            <w:r w:rsidR="0010231C" w:rsidRPr="007C689F">
              <w:rPr>
                <w:sz w:val="20"/>
                <w:szCs w:val="20"/>
              </w:rPr>
              <w:t xml:space="preserve">. That is: “It applies for </w:t>
            </w:r>
            <w:r w:rsidR="0010231C" w:rsidRPr="007C689F">
              <w:rPr>
                <w:strike/>
                <w:sz w:val="20"/>
                <w:szCs w:val="20"/>
              </w:rPr>
              <w:t xml:space="preserve">all </w:t>
            </w:r>
            <w:r w:rsidR="0010231C" w:rsidRPr="007C689F">
              <w:rPr>
                <w:sz w:val="20"/>
                <w:szCs w:val="20"/>
              </w:rPr>
              <w:t xml:space="preserve">future UL transmissions </w:t>
            </w:r>
            <w:r w:rsidR="0010231C" w:rsidRPr="007C689F">
              <w:rPr>
                <w:strike/>
                <w:sz w:val="20"/>
                <w:szCs w:val="20"/>
              </w:rPr>
              <w:t>(</w:t>
            </w:r>
            <w:r w:rsidR="0010231C" w:rsidRPr="007C689F">
              <w:rPr>
                <w:sz w:val="20"/>
                <w:szCs w:val="20"/>
              </w:rPr>
              <w:t xml:space="preserve">until a new update and/or RRC </w:t>
            </w:r>
            <w:r w:rsidR="00FA30A3" w:rsidRPr="007C689F">
              <w:rPr>
                <w:sz w:val="20"/>
                <w:szCs w:val="20"/>
              </w:rPr>
              <w:t>re-</w:t>
            </w:r>
            <w:r w:rsidR="0010231C" w:rsidRPr="007C689F">
              <w:rPr>
                <w:sz w:val="20"/>
                <w:szCs w:val="20"/>
              </w:rPr>
              <w:t>config are received</w:t>
            </w:r>
            <w:r w:rsidR="0010231C" w:rsidRPr="007C689F">
              <w:rPr>
                <w:strike/>
                <w:sz w:val="20"/>
                <w:szCs w:val="20"/>
              </w:rPr>
              <w:t>)</w:t>
            </w:r>
            <w:r w:rsidR="0010231C" w:rsidRPr="007C689F">
              <w:rPr>
                <w:sz w:val="20"/>
                <w:szCs w:val="20"/>
              </w:rPr>
              <w:t>“</w:t>
            </w:r>
          </w:p>
          <w:p w14:paraId="398E9DC5" w14:textId="573F47F0" w:rsidR="0010231C" w:rsidRPr="007C689F" w:rsidRDefault="0010231C" w:rsidP="0066331D">
            <w:pPr>
              <w:pStyle w:val="BodyText"/>
              <w:rPr>
                <w:sz w:val="20"/>
                <w:szCs w:val="20"/>
              </w:rPr>
            </w:pPr>
            <w:r w:rsidRPr="007C689F">
              <w:rPr>
                <w:sz w:val="20"/>
                <w:szCs w:val="20"/>
              </w:rPr>
              <w:t>We</w:t>
            </w:r>
            <w:r w:rsidR="006C0FF5" w:rsidRPr="007C689F">
              <w:rPr>
                <w:sz w:val="20"/>
                <w:szCs w:val="20"/>
              </w:rPr>
              <w:t xml:space="preserve"> also</w:t>
            </w:r>
            <w:r w:rsidRPr="007C689F">
              <w:rPr>
                <w:sz w:val="20"/>
                <w:szCs w:val="20"/>
              </w:rPr>
              <w:t xml:space="preserve"> think that the PHY would store the adjusment.</w:t>
            </w:r>
          </w:p>
        </w:tc>
      </w:tr>
      <w:tr w:rsidR="00304A07" w14:paraId="4BDA5B75" w14:textId="77777777" w:rsidTr="0066331D">
        <w:tc>
          <w:tcPr>
            <w:tcW w:w="2263" w:type="dxa"/>
          </w:tcPr>
          <w:p w14:paraId="5F274A5A" w14:textId="2C0A4985" w:rsidR="00304A07" w:rsidRPr="007C689F" w:rsidRDefault="00130B5C" w:rsidP="0066331D">
            <w:pPr>
              <w:pStyle w:val="BodyText"/>
              <w:rPr>
                <w:sz w:val="20"/>
                <w:szCs w:val="20"/>
              </w:rPr>
            </w:pPr>
            <w:r w:rsidRPr="007C689F">
              <w:rPr>
                <w:sz w:val="20"/>
                <w:szCs w:val="20"/>
              </w:rPr>
              <w:t>Qualcomm 2</w:t>
            </w:r>
          </w:p>
        </w:tc>
        <w:tc>
          <w:tcPr>
            <w:tcW w:w="7366" w:type="dxa"/>
          </w:tcPr>
          <w:p w14:paraId="015C4547" w14:textId="6A699F70" w:rsidR="00304A07" w:rsidRPr="007C689F" w:rsidRDefault="00130B5C" w:rsidP="0066331D">
            <w:pPr>
              <w:pStyle w:val="BodyText"/>
              <w:rPr>
                <w:sz w:val="20"/>
                <w:szCs w:val="20"/>
              </w:rPr>
            </w:pPr>
            <w:r w:rsidRPr="007C689F">
              <w:rPr>
                <w:sz w:val="20"/>
                <w:szCs w:val="20"/>
              </w:rPr>
              <w:t xml:space="preserve">We would be OK with the review proposed by Ericsson:‘It applies for future UL transmissions until a new update and/or RRC re-config are received‘ </w:t>
            </w:r>
          </w:p>
        </w:tc>
      </w:tr>
      <w:tr w:rsidR="00304A07" w14:paraId="6D84667C" w14:textId="77777777" w:rsidTr="0066331D">
        <w:tc>
          <w:tcPr>
            <w:tcW w:w="2263" w:type="dxa"/>
          </w:tcPr>
          <w:p w14:paraId="12F366DB" w14:textId="6D065E46" w:rsidR="00304A07" w:rsidRPr="007C689F" w:rsidRDefault="0020790E" w:rsidP="0066331D">
            <w:pPr>
              <w:pStyle w:val="BodyText"/>
              <w:rPr>
                <w:sz w:val="20"/>
                <w:szCs w:val="20"/>
              </w:rPr>
            </w:pPr>
            <w:r w:rsidRPr="007C689F">
              <w:rPr>
                <w:sz w:val="20"/>
                <w:szCs w:val="20"/>
              </w:rPr>
              <w:t>ZTE,Sanechips</w:t>
            </w:r>
          </w:p>
        </w:tc>
        <w:tc>
          <w:tcPr>
            <w:tcW w:w="7366" w:type="dxa"/>
          </w:tcPr>
          <w:p w14:paraId="60608323" w14:textId="6DCDBFE2" w:rsidR="006D69B7" w:rsidRPr="007C689F" w:rsidRDefault="006D69B7" w:rsidP="006D69B7">
            <w:pPr>
              <w:pStyle w:val="BodyText"/>
              <w:rPr>
                <w:sz w:val="20"/>
                <w:szCs w:val="20"/>
              </w:rPr>
            </w:pPr>
            <w:r w:rsidRPr="007C689F">
              <w:rPr>
                <w:sz w:val="20"/>
                <w:szCs w:val="20"/>
              </w:rPr>
              <w:t xml:space="preserve">This question depends the agreement to Q1. </w:t>
            </w:r>
          </w:p>
          <w:p w14:paraId="1EBDAC36" w14:textId="590B5DDD" w:rsidR="00304A07" w:rsidRPr="007C689F" w:rsidRDefault="006D69B7" w:rsidP="006D69B7">
            <w:pPr>
              <w:pStyle w:val="ListBullet"/>
              <w:numPr>
                <w:ilvl w:val="0"/>
                <w:numId w:val="0"/>
              </w:numPr>
              <w:rPr>
                <w:sz w:val="20"/>
                <w:szCs w:val="20"/>
              </w:rPr>
            </w:pPr>
            <w:r w:rsidRPr="007C689F">
              <w:rPr>
                <w:sz w:val="20"/>
                <w:szCs w:val="20"/>
              </w:rPr>
              <w:t>If we can agree that the  L1 adjustment on (N)PUSCH repetition number is to update RRC PUR configuration, then it is natural that this adjustment should be applied for all future PUR UL transmissions until a new L1 adjustment on the (N)PUSCH repetition number or a PUR reconfiguration is received. There is no need for PHY to store this adjustment , which simplify UE implementation.</w:t>
            </w:r>
          </w:p>
        </w:tc>
      </w:tr>
      <w:tr w:rsidR="00304A07" w14:paraId="6FFF83E5" w14:textId="77777777" w:rsidTr="0066331D">
        <w:tc>
          <w:tcPr>
            <w:tcW w:w="2263" w:type="dxa"/>
          </w:tcPr>
          <w:p w14:paraId="0B5C9F35" w14:textId="5FD418DF" w:rsidR="00304A07" w:rsidRPr="007C689F" w:rsidRDefault="00BA4437" w:rsidP="0066331D">
            <w:pPr>
              <w:pStyle w:val="BodyText"/>
              <w:rPr>
                <w:sz w:val="20"/>
                <w:szCs w:val="20"/>
              </w:rPr>
            </w:pPr>
            <w:r w:rsidRPr="007C689F">
              <w:rPr>
                <w:rFonts w:eastAsiaTheme="minorEastAsia" w:hint="eastAsia"/>
                <w:sz w:val="20"/>
                <w:szCs w:val="20"/>
              </w:rPr>
              <w:t>H</w:t>
            </w:r>
            <w:r w:rsidRPr="007C689F">
              <w:rPr>
                <w:rFonts w:eastAsiaTheme="minorEastAsia"/>
                <w:sz w:val="20"/>
                <w:szCs w:val="20"/>
              </w:rPr>
              <w:t>uawei/HiSilicon</w:t>
            </w:r>
          </w:p>
        </w:tc>
        <w:tc>
          <w:tcPr>
            <w:tcW w:w="7366" w:type="dxa"/>
          </w:tcPr>
          <w:p w14:paraId="13FB9ACA" w14:textId="5D08B9A4" w:rsidR="000D731E" w:rsidRPr="007C689F" w:rsidRDefault="00BA4437" w:rsidP="0066331D">
            <w:pPr>
              <w:pStyle w:val="BodyText"/>
              <w:rPr>
                <w:rFonts w:eastAsiaTheme="minorEastAsia"/>
                <w:sz w:val="20"/>
                <w:szCs w:val="20"/>
              </w:rPr>
            </w:pPr>
            <w:r w:rsidRPr="007C689F">
              <w:rPr>
                <w:rFonts w:eastAsiaTheme="minorEastAsia"/>
                <w:sz w:val="20"/>
                <w:szCs w:val="20"/>
              </w:rPr>
              <w:t xml:space="preserve">To be more accurate, </w:t>
            </w:r>
            <w:r w:rsidR="000D731E" w:rsidRPr="007C689F">
              <w:rPr>
                <w:rFonts w:eastAsiaTheme="minorEastAsia"/>
                <w:sz w:val="20"/>
                <w:szCs w:val="20"/>
              </w:rPr>
              <w:t>we suggest the following:</w:t>
            </w:r>
          </w:p>
          <w:p w14:paraId="31D20BDB" w14:textId="328F58D7" w:rsidR="000D731E" w:rsidRPr="007C689F" w:rsidRDefault="00852663" w:rsidP="0066331D">
            <w:pPr>
              <w:pStyle w:val="BodyText"/>
              <w:rPr>
                <w:rFonts w:eastAsiaTheme="minorEastAsia"/>
                <w:sz w:val="20"/>
                <w:szCs w:val="20"/>
              </w:rPr>
            </w:pPr>
            <w:r w:rsidRPr="007C689F">
              <w:rPr>
                <w:rFonts w:cs="Arial"/>
                <w:sz w:val="20"/>
                <w:szCs w:val="20"/>
                <w:lang w:val="en-US"/>
              </w:rPr>
              <w:t>The L1 adjustment on the (N)PUSCH repetition number is intended to apply for all future PUR UL transmissions</w:t>
            </w:r>
            <w:r w:rsidRPr="007C689F">
              <w:rPr>
                <w:rFonts w:eastAsiaTheme="minorEastAsia"/>
                <w:sz w:val="20"/>
                <w:szCs w:val="20"/>
              </w:rPr>
              <w:t xml:space="preserve"> until an update (from either dedicated PUR ACK DCI or RRC-reconfig) is received</w:t>
            </w:r>
            <w:r w:rsidRPr="007C689F">
              <w:rPr>
                <w:rFonts w:cs="Arial"/>
                <w:sz w:val="20"/>
                <w:szCs w:val="20"/>
                <w:lang w:val="en-US"/>
              </w:rPr>
              <w:t xml:space="preserve">, and PHY layer would </w:t>
            </w:r>
            <w:r w:rsidR="00877527" w:rsidRPr="007C689F">
              <w:rPr>
                <w:rFonts w:cs="Arial"/>
                <w:sz w:val="20"/>
                <w:szCs w:val="20"/>
                <w:lang w:val="en-US"/>
              </w:rPr>
              <w:t xml:space="preserve">not </w:t>
            </w:r>
            <w:r w:rsidRPr="007C689F">
              <w:rPr>
                <w:rFonts w:cs="Arial"/>
                <w:sz w:val="20"/>
                <w:szCs w:val="20"/>
                <w:lang w:val="en-US"/>
              </w:rPr>
              <w:t>store the adjustment.</w:t>
            </w:r>
          </w:p>
          <w:p w14:paraId="7B5466FA" w14:textId="38EF0669" w:rsidR="00960ACD" w:rsidRPr="007C689F" w:rsidRDefault="00BD596E" w:rsidP="00795534">
            <w:pPr>
              <w:pStyle w:val="BodyText"/>
              <w:rPr>
                <w:rFonts w:eastAsiaTheme="minorEastAsia"/>
                <w:sz w:val="20"/>
                <w:szCs w:val="20"/>
              </w:rPr>
            </w:pPr>
            <w:r w:rsidRPr="007C689F">
              <w:rPr>
                <w:rFonts w:eastAsiaTheme="minorEastAsia"/>
                <w:sz w:val="20"/>
                <w:szCs w:val="20"/>
              </w:rPr>
              <w:t>As we mentioned in Q1, it’s quite a new thing for PHY to store something, this will make the whole procedure complicated.</w:t>
            </w:r>
          </w:p>
        </w:tc>
      </w:tr>
      <w:tr w:rsidR="00304A07" w14:paraId="6093B18B" w14:textId="77777777" w:rsidTr="0066331D">
        <w:tc>
          <w:tcPr>
            <w:tcW w:w="2263" w:type="dxa"/>
          </w:tcPr>
          <w:p w14:paraId="3873EACB" w14:textId="28C85E21" w:rsidR="00304A07" w:rsidRPr="007C689F" w:rsidRDefault="00200168" w:rsidP="0066331D">
            <w:pPr>
              <w:pStyle w:val="BodyText"/>
              <w:rPr>
                <w:sz w:val="20"/>
                <w:szCs w:val="20"/>
              </w:rPr>
            </w:pPr>
            <w:r w:rsidRPr="007C689F">
              <w:rPr>
                <w:sz w:val="20"/>
                <w:szCs w:val="20"/>
              </w:rPr>
              <w:t>Nokia</w:t>
            </w:r>
          </w:p>
        </w:tc>
        <w:tc>
          <w:tcPr>
            <w:tcW w:w="7366" w:type="dxa"/>
          </w:tcPr>
          <w:p w14:paraId="44572DE9" w14:textId="77777777" w:rsidR="00304A07" w:rsidRPr="007C689F" w:rsidRDefault="003B0CB1" w:rsidP="0066331D">
            <w:pPr>
              <w:pStyle w:val="BodyText"/>
              <w:rPr>
                <w:sz w:val="20"/>
                <w:szCs w:val="20"/>
              </w:rPr>
            </w:pPr>
            <w:r w:rsidRPr="007C689F">
              <w:rPr>
                <w:sz w:val="20"/>
                <w:szCs w:val="20"/>
              </w:rPr>
              <w:t>It applies for future UL transmissions until a new update and/or RRC re-config are received.</w:t>
            </w:r>
          </w:p>
          <w:p w14:paraId="5203384D" w14:textId="5F892B7E" w:rsidR="003B0CB1" w:rsidRPr="007C689F" w:rsidRDefault="003B0CB1" w:rsidP="0066331D">
            <w:pPr>
              <w:pStyle w:val="BodyText"/>
              <w:rPr>
                <w:sz w:val="20"/>
                <w:szCs w:val="20"/>
              </w:rPr>
            </w:pPr>
            <w:r w:rsidRPr="007C689F">
              <w:rPr>
                <w:sz w:val="20"/>
                <w:szCs w:val="20"/>
              </w:rPr>
              <w:t>We also think that the PHY would store the adjusment.</w:t>
            </w:r>
          </w:p>
        </w:tc>
      </w:tr>
      <w:tr w:rsidR="004C3E88" w14:paraId="6C637AE2" w14:textId="77777777" w:rsidTr="0066331D">
        <w:tc>
          <w:tcPr>
            <w:tcW w:w="2263" w:type="dxa"/>
          </w:tcPr>
          <w:p w14:paraId="1D0F1DF4" w14:textId="48A18724" w:rsidR="004C3E88" w:rsidRPr="007C689F" w:rsidRDefault="004C3E88" w:rsidP="004C3E88">
            <w:pPr>
              <w:pStyle w:val="BodyText"/>
              <w:rPr>
                <w:sz w:val="20"/>
                <w:szCs w:val="20"/>
              </w:rPr>
            </w:pPr>
            <w:r w:rsidRPr="007C689F">
              <w:rPr>
                <w:sz w:val="20"/>
                <w:szCs w:val="20"/>
              </w:rPr>
              <w:t>Sierra Wireless</w:t>
            </w:r>
          </w:p>
        </w:tc>
        <w:tc>
          <w:tcPr>
            <w:tcW w:w="7366" w:type="dxa"/>
          </w:tcPr>
          <w:p w14:paraId="67FCE82A" w14:textId="77CA5D2C" w:rsidR="004C3E88" w:rsidRPr="007C689F" w:rsidRDefault="004C3E88" w:rsidP="004C3E88">
            <w:pPr>
              <w:pStyle w:val="BodyText"/>
              <w:rPr>
                <w:sz w:val="20"/>
                <w:szCs w:val="20"/>
              </w:rPr>
            </w:pPr>
            <w:r w:rsidRPr="007C689F">
              <w:rPr>
                <w:sz w:val="20"/>
                <w:szCs w:val="20"/>
              </w:rPr>
              <w:t xml:space="preserve">Sierra feels no matter the choice, it applies for future PUR transmissions until a update occurs (DCI or PUR_Config). </w:t>
            </w:r>
          </w:p>
        </w:tc>
      </w:tr>
      <w:tr w:rsidR="002B13C5" w14:paraId="6A52D066" w14:textId="77777777" w:rsidTr="0066331D">
        <w:tc>
          <w:tcPr>
            <w:tcW w:w="2263" w:type="dxa"/>
          </w:tcPr>
          <w:p w14:paraId="05CF9010" w14:textId="23FBCCF2" w:rsidR="002B13C5" w:rsidRPr="007C689F" w:rsidRDefault="002B13C5" w:rsidP="004C3E88">
            <w:pPr>
              <w:pStyle w:val="BodyText"/>
              <w:rPr>
                <w:sz w:val="20"/>
                <w:szCs w:val="20"/>
                <w:lang w:val="en-US"/>
              </w:rPr>
            </w:pPr>
            <w:r w:rsidRPr="007C689F">
              <w:rPr>
                <w:sz w:val="20"/>
                <w:szCs w:val="20"/>
                <w:lang w:val="en-US"/>
              </w:rPr>
              <w:t>Intel</w:t>
            </w:r>
          </w:p>
        </w:tc>
        <w:tc>
          <w:tcPr>
            <w:tcW w:w="7366" w:type="dxa"/>
          </w:tcPr>
          <w:p w14:paraId="06D667A5" w14:textId="502AC916" w:rsidR="002B13C5" w:rsidRPr="007C689F" w:rsidRDefault="00306DDA" w:rsidP="004C3E88">
            <w:pPr>
              <w:pStyle w:val="BodyText"/>
              <w:rPr>
                <w:sz w:val="20"/>
                <w:szCs w:val="20"/>
                <w:lang w:val="en-US"/>
              </w:rPr>
            </w:pPr>
            <w:r w:rsidRPr="007C689F">
              <w:rPr>
                <w:sz w:val="20"/>
                <w:szCs w:val="20"/>
                <w:lang w:val="en-US"/>
              </w:rPr>
              <w:t>The L1</w:t>
            </w:r>
            <w:r w:rsidR="00837850" w:rsidRPr="007C689F">
              <w:rPr>
                <w:sz w:val="20"/>
                <w:szCs w:val="20"/>
                <w:lang w:val="en-US"/>
              </w:rPr>
              <w:t>-based</w:t>
            </w:r>
            <w:r w:rsidRPr="007C689F">
              <w:rPr>
                <w:sz w:val="20"/>
                <w:szCs w:val="20"/>
                <w:lang w:val="en-US"/>
              </w:rPr>
              <w:t xml:space="preserve"> adjustment on the (N)PUSCH repetition number</w:t>
            </w:r>
            <w:r w:rsidR="007C3A3D" w:rsidRPr="007C689F">
              <w:rPr>
                <w:sz w:val="20"/>
                <w:szCs w:val="20"/>
                <w:lang w:val="en-US"/>
              </w:rPr>
              <w:t xml:space="preserve"> is applied to</w:t>
            </w:r>
            <w:r w:rsidR="00C66953" w:rsidRPr="007C689F">
              <w:rPr>
                <w:sz w:val="20"/>
                <w:szCs w:val="20"/>
                <w:lang w:val="en-US"/>
              </w:rPr>
              <w:t xml:space="preserve"> </w:t>
            </w:r>
            <w:r w:rsidR="007C3A3D" w:rsidRPr="007C689F">
              <w:rPr>
                <w:sz w:val="20"/>
                <w:szCs w:val="20"/>
                <w:lang w:val="en-US"/>
              </w:rPr>
              <w:t xml:space="preserve">the next PUR transmission </w:t>
            </w:r>
            <w:r w:rsidR="00100DD3" w:rsidRPr="007C689F">
              <w:rPr>
                <w:sz w:val="20"/>
                <w:szCs w:val="20"/>
                <w:lang w:val="en-US"/>
              </w:rPr>
              <w:t>occurrence</w:t>
            </w:r>
            <w:r w:rsidR="007C3A3D" w:rsidRPr="007C689F">
              <w:rPr>
                <w:sz w:val="20"/>
                <w:szCs w:val="20"/>
                <w:lang w:val="en-US"/>
              </w:rPr>
              <w:t xml:space="preserve">. </w:t>
            </w:r>
            <w:r w:rsidR="001B7C9F" w:rsidRPr="007C689F">
              <w:rPr>
                <w:sz w:val="20"/>
                <w:szCs w:val="20"/>
                <w:lang w:val="en-US"/>
              </w:rPr>
              <w:t xml:space="preserve">If </w:t>
            </w:r>
            <w:r w:rsidR="0075087E" w:rsidRPr="007C689F">
              <w:rPr>
                <w:sz w:val="20"/>
                <w:szCs w:val="20"/>
                <w:lang w:val="en-US"/>
              </w:rPr>
              <w:t xml:space="preserve">somehow </w:t>
            </w:r>
            <w:r w:rsidR="001B7C9F" w:rsidRPr="007C689F">
              <w:rPr>
                <w:sz w:val="20"/>
                <w:szCs w:val="20"/>
                <w:lang w:val="en-US"/>
              </w:rPr>
              <w:t>there is no L1</w:t>
            </w:r>
            <w:r w:rsidR="0075087E" w:rsidRPr="007C689F">
              <w:rPr>
                <w:sz w:val="20"/>
                <w:szCs w:val="20"/>
                <w:lang w:val="en-US"/>
              </w:rPr>
              <w:t>-based</w:t>
            </w:r>
            <w:r w:rsidR="001B7C9F" w:rsidRPr="007C689F">
              <w:rPr>
                <w:sz w:val="20"/>
                <w:szCs w:val="20"/>
                <w:lang w:val="en-US"/>
              </w:rPr>
              <w:t xml:space="preserve"> adjustment</w:t>
            </w:r>
            <w:r w:rsidR="0075087E" w:rsidRPr="007C689F">
              <w:rPr>
                <w:sz w:val="20"/>
                <w:szCs w:val="20"/>
                <w:lang w:val="en-US"/>
              </w:rPr>
              <w:t>,</w:t>
            </w:r>
            <w:r w:rsidR="001B7C9F" w:rsidRPr="007C689F">
              <w:rPr>
                <w:sz w:val="20"/>
                <w:szCs w:val="20"/>
                <w:lang w:val="en-US"/>
              </w:rPr>
              <w:t xml:space="preserve"> e.g.</w:t>
            </w:r>
            <w:r w:rsidR="0075087E" w:rsidRPr="007C689F">
              <w:rPr>
                <w:sz w:val="20"/>
                <w:szCs w:val="20"/>
                <w:lang w:val="en-US"/>
              </w:rPr>
              <w:t>,</w:t>
            </w:r>
            <w:r w:rsidR="001B7C9F" w:rsidRPr="007C689F">
              <w:rPr>
                <w:sz w:val="20"/>
                <w:szCs w:val="20"/>
                <w:lang w:val="en-US"/>
              </w:rPr>
              <w:t xml:space="preserve"> in </w:t>
            </w:r>
            <w:r w:rsidR="009952D2" w:rsidRPr="007C689F">
              <w:rPr>
                <w:sz w:val="20"/>
                <w:szCs w:val="20"/>
                <w:lang w:val="en-US"/>
              </w:rPr>
              <w:t xml:space="preserve">situations of </w:t>
            </w:r>
            <w:r w:rsidR="001B7C9F" w:rsidRPr="007C689F">
              <w:rPr>
                <w:sz w:val="20"/>
                <w:szCs w:val="20"/>
                <w:lang w:val="en-US"/>
              </w:rPr>
              <w:t xml:space="preserve">the </w:t>
            </w:r>
            <w:r w:rsidR="00936723" w:rsidRPr="007C689F">
              <w:rPr>
                <w:sz w:val="20"/>
                <w:szCs w:val="20"/>
                <w:lang w:val="en-US"/>
              </w:rPr>
              <w:t>initial PUR transmission</w:t>
            </w:r>
            <w:r w:rsidR="009952D2" w:rsidRPr="007C689F">
              <w:rPr>
                <w:sz w:val="20"/>
                <w:szCs w:val="20"/>
                <w:lang w:val="en-US"/>
              </w:rPr>
              <w:t xml:space="preserve"> or L1</w:t>
            </w:r>
            <w:r w:rsidR="002734BF" w:rsidRPr="007C689F">
              <w:rPr>
                <w:sz w:val="20"/>
                <w:szCs w:val="20"/>
                <w:lang w:val="en-US"/>
              </w:rPr>
              <w:t>-feedback miss, th</w:t>
            </w:r>
            <w:r w:rsidR="00DB1E35" w:rsidRPr="007C689F">
              <w:rPr>
                <w:sz w:val="20"/>
                <w:szCs w:val="20"/>
                <w:lang w:val="en-US"/>
              </w:rPr>
              <w:t>e</w:t>
            </w:r>
            <w:r w:rsidR="002734BF" w:rsidRPr="007C689F">
              <w:rPr>
                <w:sz w:val="20"/>
                <w:szCs w:val="20"/>
                <w:lang w:val="en-US"/>
              </w:rPr>
              <w:t>n the value from RRC configuration should be used.</w:t>
            </w:r>
            <w:r w:rsidR="00E2384C" w:rsidRPr="007C689F">
              <w:rPr>
                <w:sz w:val="20"/>
                <w:szCs w:val="20"/>
                <w:lang w:val="en-US"/>
              </w:rPr>
              <w:t xml:space="preserve"> So, PHY </w:t>
            </w:r>
            <w:proofErr w:type="gramStart"/>
            <w:r w:rsidR="00E2384C" w:rsidRPr="007C689F">
              <w:rPr>
                <w:sz w:val="20"/>
                <w:szCs w:val="20"/>
                <w:lang w:val="en-US"/>
              </w:rPr>
              <w:t>ha</w:t>
            </w:r>
            <w:r w:rsidR="00BB61C7" w:rsidRPr="007C689F">
              <w:rPr>
                <w:sz w:val="20"/>
                <w:szCs w:val="20"/>
                <w:lang w:val="en-US"/>
              </w:rPr>
              <w:t>s</w:t>
            </w:r>
            <w:r w:rsidR="00E2384C" w:rsidRPr="007C689F">
              <w:rPr>
                <w:sz w:val="20"/>
                <w:szCs w:val="20"/>
                <w:lang w:val="en-US"/>
              </w:rPr>
              <w:t xml:space="preserve"> to</w:t>
            </w:r>
            <w:proofErr w:type="gramEnd"/>
            <w:r w:rsidR="00E2384C" w:rsidRPr="007C689F">
              <w:rPr>
                <w:sz w:val="20"/>
                <w:szCs w:val="20"/>
                <w:lang w:val="en-US"/>
              </w:rPr>
              <w:t xml:space="preserve"> store the adjusted value till the next PUR transmission occurrence.</w:t>
            </w:r>
          </w:p>
        </w:tc>
      </w:tr>
    </w:tbl>
    <w:p w14:paraId="7CB3C688" w14:textId="77777777" w:rsidR="00304A07" w:rsidRDefault="00304A07" w:rsidP="00304A07">
      <w:pPr>
        <w:pStyle w:val="BodyText"/>
      </w:pPr>
    </w:p>
    <w:p w14:paraId="17D44A24" w14:textId="73114385" w:rsidR="00304A07" w:rsidRDefault="00304A07" w:rsidP="00304A07">
      <w:pPr>
        <w:pStyle w:val="Heading1"/>
      </w:pPr>
      <w:r>
        <w:t>Question 3</w:t>
      </w:r>
    </w:p>
    <w:p w14:paraId="462D0EEF" w14:textId="348CD4BD" w:rsidR="00304A07" w:rsidRPr="00304A07" w:rsidRDefault="00304A07" w:rsidP="00304A07">
      <w:pPr>
        <w:pStyle w:val="BodyText"/>
        <w:rPr>
          <w:rFonts w:cs="Arial"/>
          <w:lang w:val="en-US"/>
        </w:rPr>
      </w:pPr>
      <w:r>
        <w:rPr>
          <w:rFonts w:cs="Arial"/>
          <w:lang w:val="en-US"/>
        </w:rPr>
        <w:t xml:space="preserve">Question 3: </w:t>
      </w:r>
      <w:r w:rsidRPr="00304A07">
        <w:rPr>
          <w:rFonts w:cs="Arial"/>
          <w:lang w:val="en-US"/>
        </w:rPr>
        <w:t>Clarify how the L1 adjustment on the (N)PUSCH repetition number is updated/released and whether RRC layer can update or release the adjustment after the L1 adjustment has been previously received.</w:t>
      </w:r>
    </w:p>
    <w:tbl>
      <w:tblPr>
        <w:tblStyle w:val="TableGrid"/>
        <w:tblW w:w="0" w:type="auto"/>
        <w:tblLook w:val="04A0" w:firstRow="1" w:lastRow="0" w:firstColumn="1" w:lastColumn="0" w:noHBand="0" w:noVBand="1"/>
      </w:tblPr>
      <w:tblGrid>
        <w:gridCol w:w="2263"/>
        <w:gridCol w:w="7366"/>
      </w:tblGrid>
      <w:tr w:rsidR="00304A07" w14:paraId="04EC4788" w14:textId="77777777" w:rsidTr="0066331D">
        <w:tc>
          <w:tcPr>
            <w:tcW w:w="2263" w:type="dxa"/>
            <w:shd w:val="clear" w:color="auto" w:fill="BFBFBF" w:themeFill="background1" w:themeFillShade="BF"/>
          </w:tcPr>
          <w:p w14:paraId="49A2C815" w14:textId="77777777" w:rsidR="00304A07" w:rsidRPr="00330BD6" w:rsidRDefault="00304A07" w:rsidP="0066331D">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04E29EA1" w14:textId="297B6E65" w:rsidR="00304A07" w:rsidRPr="00330BD6" w:rsidRDefault="00304A07" w:rsidP="0066331D">
            <w:pPr>
              <w:pStyle w:val="BodyText"/>
              <w:rPr>
                <w:b/>
                <w:bCs/>
                <w:sz w:val="20"/>
                <w:szCs w:val="20"/>
              </w:rPr>
            </w:pPr>
            <w:r w:rsidRPr="00330BD6">
              <w:rPr>
                <w:b/>
                <w:bCs/>
                <w:sz w:val="20"/>
                <w:szCs w:val="20"/>
              </w:rPr>
              <w:t>Comments</w:t>
            </w:r>
            <w:r>
              <w:rPr>
                <w:b/>
                <w:bCs/>
                <w:sz w:val="20"/>
                <w:szCs w:val="20"/>
              </w:rPr>
              <w:t xml:space="preserve"> on Question 3</w:t>
            </w:r>
          </w:p>
        </w:tc>
      </w:tr>
      <w:tr w:rsidR="00304A07" w14:paraId="2B9D0A47" w14:textId="77777777" w:rsidTr="0066331D">
        <w:tc>
          <w:tcPr>
            <w:tcW w:w="2263" w:type="dxa"/>
          </w:tcPr>
          <w:p w14:paraId="7780D2FE" w14:textId="6709DF4A" w:rsidR="00304A07" w:rsidRPr="007C689F" w:rsidRDefault="000332B3" w:rsidP="0066331D">
            <w:pPr>
              <w:pStyle w:val="BodyText"/>
              <w:rPr>
                <w:sz w:val="20"/>
                <w:szCs w:val="20"/>
              </w:rPr>
            </w:pPr>
            <w:r w:rsidRPr="007C689F">
              <w:rPr>
                <w:sz w:val="20"/>
                <w:szCs w:val="20"/>
              </w:rPr>
              <w:t>Qualcomm</w:t>
            </w:r>
          </w:p>
        </w:tc>
        <w:tc>
          <w:tcPr>
            <w:tcW w:w="7366" w:type="dxa"/>
          </w:tcPr>
          <w:p w14:paraId="089EEF64" w14:textId="77777777" w:rsidR="00304A07" w:rsidRPr="007C689F" w:rsidRDefault="000332B3" w:rsidP="0066331D">
            <w:pPr>
              <w:pStyle w:val="BodyText"/>
              <w:rPr>
                <w:sz w:val="20"/>
                <w:szCs w:val="20"/>
              </w:rPr>
            </w:pPr>
            <w:r w:rsidRPr="007C689F">
              <w:rPr>
                <w:sz w:val="20"/>
                <w:szCs w:val="20"/>
              </w:rPr>
              <w:t>The repetition number can be adjusted by RRC or by a new DCI update. The UE will use the latest received between RRC and PHY.</w:t>
            </w:r>
          </w:p>
          <w:p w14:paraId="242B4905" w14:textId="2394E55B" w:rsidR="000332B3" w:rsidRPr="007C689F" w:rsidRDefault="000332B3" w:rsidP="0066331D">
            <w:pPr>
              <w:pStyle w:val="BodyText"/>
              <w:rPr>
                <w:sz w:val="20"/>
                <w:szCs w:val="20"/>
              </w:rPr>
            </w:pPr>
            <w:r w:rsidRPr="007C689F">
              <w:rPr>
                <w:sz w:val="20"/>
                <w:szCs w:val="20"/>
              </w:rPr>
              <w:t>There is no need to release this value (as long as we have PUR we need to have  a repetition number)</w:t>
            </w:r>
          </w:p>
        </w:tc>
      </w:tr>
      <w:tr w:rsidR="00304A07" w14:paraId="1394DDBB" w14:textId="77777777" w:rsidTr="0066331D">
        <w:tc>
          <w:tcPr>
            <w:tcW w:w="2263" w:type="dxa"/>
          </w:tcPr>
          <w:p w14:paraId="42A007E1" w14:textId="07E0A700" w:rsidR="00304A07" w:rsidRPr="007C689F" w:rsidRDefault="006C0FF5" w:rsidP="0066331D">
            <w:pPr>
              <w:pStyle w:val="BodyText"/>
              <w:rPr>
                <w:sz w:val="20"/>
                <w:szCs w:val="20"/>
              </w:rPr>
            </w:pPr>
            <w:r w:rsidRPr="007C689F">
              <w:rPr>
                <w:sz w:val="20"/>
                <w:szCs w:val="20"/>
              </w:rPr>
              <w:t>Ericsson</w:t>
            </w:r>
          </w:p>
        </w:tc>
        <w:tc>
          <w:tcPr>
            <w:tcW w:w="7366" w:type="dxa"/>
          </w:tcPr>
          <w:p w14:paraId="6A6842AB" w14:textId="3746912A" w:rsidR="00A41F2A" w:rsidRPr="007C689F" w:rsidRDefault="00A41F2A" w:rsidP="0066331D">
            <w:pPr>
              <w:pStyle w:val="BodyText"/>
              <w:rPr>
                <w:sz w:val="20"/>
                <w:szCs w:val="20"/>
              </w:rPr>
            </w:pPr>
            <w:r w:rsidRPr="007C689F">
              <w:rPr>
                <w:sz w:val="20"/>
                <w:szCs w:val="20"/>
              </w:rPr>
              <w:t xml:space="preserve">A consensus needs to be reached </w:t>
            </w:r>
            <w:r w:rsidR="00FA30A3" w:rsidRPr="007C689F">
              <w:rPr>
                <w:sz w:val="20"/>
                <w:szCs w:val="20"/>
              </w:rPr>
              <w:t xml:space="preserve">first </w:t>
            </w:r>
            <w:r w:rsidRPr="007C689F">
              <w:rPr>
                <w:sz w:val="20"/>
                <w:szCs w:val="20"/>
              </w:rPr>
              <w:t xml:space="preserve">on the answer to Question 2 as to elaborate on how the (N)PUSCH repetition number is updated/released. </w:t>
            </w:r>
          </w:p>
          <w:p w14:paraId="105B2486" w14:textId="4F972942" w:rsidR="00A41F2A" w:rsidRPr="007C689F" w:rsidRDefault="000F01A6" w:rsidP="0066331D">
            <w:pPr>
              <w:pStyle w:val="BodyText"/>
              <w:rPr>
                <w:sz w:val="20"/>
                <w:szCs w:val="20"/>
              </w:rPr>
            </w:pPr>
            <w:r w:rsidRPr="007C689F">
              <w:rPr>
                <w:sz w:val="20"/>
                <w:szCs w:val="20"/>
              </w:rPr>
              <w:lastRenderedPageBreak/>
              <w:t>About “</w:t>
            </w:r>
            <w:r w:rsidRPr="007C689F">
              <w:rPr>
                <w:rFonts w:cs="Arial"/>
                <w:sz w:val="20"/>
                <w:szCs w:val="20"/>
                <w:lang w:val="en-US"/>
              </w:rPr>
              <w:t>whether RRC layer can update or release the adjustment after the L1 adjustment has been previously received</w:t>
            </w:r>
            <w:r w:rsidRPr="007C689F">
              <w:rPr>
                <w:sz w:val="20"/>
                <w:szCs w:val="20"/>
              </w:rPr>
              <w:t>“</w:t>
            </w:r>
            <w:r w:rsidR="00A41F2A" w:rsidRPr="007C689F">
              <w:rPr>
                <w:sz w:val="20"/>
                <w:szCs w:val="20"/>
              </w:rPr>
              <w:t xml:space="preserve">  in our view</w:t>
            </w:r>
            <w:r w:rsidRPr="007C689F">
              <w:rPr>
                <w:sz w:val="20"/>
                <w:szCs w:val="20"/>
              </w:rPr>
              <w:t xml:space="preserve"> the overriding</w:t>
            </w:r>
            <w:r w:rsidR="00A41F2A" w:rsidRPr="007C689F">
              <w:rPr>
                <w:sz w:val="20"/>
                <w:szCs w:val="20"/>
              </w:rPr>
              <w:t xml:space="preserve"> is possible as long as the RRC update be received before the PUR search space window expires, which happens long before the upcoming PUR UL transmission</w:t>
            </w:r>
            <w:r w:rsidRPr="007C689F">
              <w:rPr>
                <w:sz w:val="20"/>
                <w:szCs w:val="20"/>
              </w:rPr>
              <w:t>.</w:t>
            </w:r>
          </w:p>
        </w:tc>
      </w:tr>
      <w:tr w:rsidR="00304A07" w14:paraId="1E4F5CA4" w14:textId="77777777" w:rsidTr="0066331D">
        <w:tc>
          <w:tcPr>
            <w:tcW w:w="2263" w:type="dxa"/>
          </w:tcPr>
          <w:p w14:paraId="510B197D" w14:textId="285B8A88" w:rsidR="00304A07" w:rsidRPr="007C689F" w:rsidRDefault="0020790E" w:rsidP="0066331D">
            <w:pPr>
              <w:pStyle w:val="BodyText"/>
              <w:rPr>
                <w:sz w:val="20"/>
                <w:szCs w:val="20"/>
              </w:rPr>
            </w:pPr>
            <w:r w:rsidRPr="007C689F">
              <w:rPr>
                <w:sz w:val="20"/>
                <w:szCs w:val="20"/>
              </w:rPr>
              <w:lastRenderedPageBreak/>
              <w:t>ZTE,Sanechips</w:t>
            </w:r>
          </w:p>
        </w:tc>
        <w:tc>
          <w:tcPr>
            <w:tcW w:w="7366" w:type="dxa"/>
          </w:tcPr>
          <w:p w14:paraId="309AA5B6" w14:textId="77777777" w:rsidR="00304A07" w:rsidRPr="007C689F" w:rsidRDefault="00F85D12" w:rsidP="0066331D">
            <w:pPr>
              <w:pStyle w:val="BodyText"/>
              <w:rPr>
                <w:sz w:val="20"/>
                <w:szCs w:val="20"/>
              </w:rPr>
            </w:pPr>
            <w:r w:rsidRPr="007C689F">
              <w:rPr>
                <w:sz w:val="20"/>
                <w:szCs w:val="20"/>
              </w:rPr>
              <w:t xml:space="preserve">We agree the answer to this question depends the agreement to previous two question. </w:t>
            </w:r>
          </w:p>
          <w:p w14:paraId="00B6C360" w14:textId="77777777" w:rsidR="00AB491D" w:rsidRPr="007C689F" w:rsidRDefault="00AB491D" w:rsidP="00C121E4">
            <w:pPr>
              <w:pStyle w:val="BodyText"/>
              <w:rPr>
                <w:sz w:val="20"/>
                <w:szCs w:val="20"/>
              </w:rPr>
            </w:pPr>
            <w:r w:rsidRPr="007C689F">
              <w:rPr>
                <w:sz w:val="20"/>
                <w:szCs w:val="20"/>
              </w:rPr>
              <w:t xml:space="preserve">If we can agree that the </w:t>
            </w:r>
            <w:r w:rsidR="006D69B7" w:rsidRPr="007C689F">
              <w:rPr>
                <w:sz w:val="20"/>
                <w:szCs w:val="20"/>
              </w:rPr>
              <w:t xml:space="preserve"> L1 adjustment on (N)PUSCH repetition number is to update RRC PUR configuration, and the L1 adjustment itself does not need to be stored , then it is </w:t>
            </w:r>
            <w:r w:rsidR="00C121E4" w:rsidRPr="007C689F">
              <w:rPr>
                <w:sz w:val="20"/>
                <w:szCs w:val="20"/>
              </w:rPr>
              <w:t xml:space="preserve">natural there is no need </w:t>
            </w:r>
            <w:r w:rsidR="006D69B7" w:rsidRPr="007C689F">
              <w:rPr>
                <w:sz w:val="20"/>
                <w:szCs w:val="20"/>
              </w:rPr>
              <w:t>to update/release of L1 adjustment on (N)PUSCH repetition number.</w:t>
            </w:r>
          </w:p>
          <w:p w14:paraId="31DD9FFC" w14:textId="721BD958" w:rsidR="001C33D4" w:rsidRPr="007C689F" w:rsidRDefault="001C33D4" w:rsidP="00C121E4">
            <w:pPr>
              <w:pStyle w:val="BodyText"/>
              <w:rPr>
                <w:sz w:val="20"/>
                <w:szCs w:val="20"/>
              </w:rPr>
            </w:pPr>
            <w:r w:rsidRPr="007C689F">
              <w:rPr>
                <w:sz w:val="20"/>
                <w:szCs w:val="20"/>
              </w:rPr>
              <w:t>This approach simplify UE implementation and reduce specificaiton complexity.</w:t>
            </w:r>
          </w:p>
        </w:tc>
      </w:tr>
      <w:tr w:rsidR="00304A07" w14:paraId="61B8CB65" w14:textId="77777777" w:rsidTr="0066331D">
        <w:tc>
          <w:tcPr>
            <w:tcW w:w="2263" w:type="dxa"/>
          </w:tcPr>
          <w:p w14:paraId="65A1CE1A" w14:textId="66CAF9DA" w:rsidR="00304A07" w:rsidRPr="007C689F" w:rsidRDefault="00BA4437" w:rsidP="0066331D">
            <w:pPr>
              <w:pStyle w:val="BodyText"/>
              <w:rPr>
                <w:sz w:val="20"/>
                <w:szCs w:val="20"/>
              </w:rPr>
            </w:pPr>
            <w:r w:rsidRPr="007C689F">
              <w:rPr>
                <w:rFonts w:eastAsiaTheme="minorEastAsia" w:hint="eastAsia"/>
                <w:sz w:val="20"/>
                <w:szCs w:val="20"/>
              </w:rPr>
              <w:t>H</w:t>
            </w:r>
            <w:r w:rsidRPr="007C689F">
              <w:rPr>
                <w:rFonts w:eastAsiaTheme="minorEastAsia"/>
                <w:sz w:val="20"/>
                <w:szCs w:val="20"/>
              </w:rPr>
              <w:t>uawei/HiSilicon</w:t>
            </w:r>
          </w:p>
        </w:tc>
        <w:tc>
          <w:tcPr>
            <w:tcW w:w="7366" w:type="dxa"/>
          </w:tcPr>
          <w:p w14:paraId="58A9287E" w14:textId="6DFB7457" w:rsidR="00AD0A6F" w:rsidRPr="007C689F" w:rsidRDefault="00AD0A6F" w:rsidP="00307C64">
            <w:pPr>
              <w:pStyle w:val="BodyText"/>
              <w:rPr>
                <w:rFonts w:cs="Arial"/>
                <w:sz w:val="20"/>
                <w:szCs w:val="20"/>
              </w:rPr>
            </w:pPr>
            <w:r w:rsidRPr="007C689F">
              <w:rPr>
                <w:rFonts w:eastAsiaTheme="minorEastAsia" w:cs="Arial"/>
                <w:sz w:val="20"/>
                <w:szCs w:val="20"/>
              </w:rPr>
              <w:t xml:space="preserve">We share similar view </w:t>
            </w:r>
            <w:r w:rsidR="00E658A7" w:rsidRPr="007C689F">
              <w:rPr>
                <w:rFonts w:eastAsiaTheme="minorEastAsia" w:cs="Arial"/>
                <w:sz w:val="20"/>
                <w:szCs w:val="20"/>
              </w:rPr>
              <w:t xml:space="preserve">with </w:t>
            </w:r>
            <w:r w:rsidRPr="007C689F">
              <w:rPr>
                <w:rFonts w:eastAsiaTheme="minorEastAsia" w:cs="Arial"/>
                <w:sz w:val="20"/>
                <w:szCs w:val="20"/>
              </w:rPr>
              <w:t>ZTE that if the repetition number</w:t>
            </w:r>
            <w:r w:rsidR="007B475A" w:rsidRPr="007C689F">
              <w:rPr>
                <w:rFonts w:eastAsiaTheme="minorEastAsia" w:cs="Arial"/>
                <w:sz w:val="20"/>
                <w:szCs w:val="20"/>
              </w:rPr>
              <w:t xml:space="preserve"> in L1 ACK DCI</w:t>
            </w:r>
            <w:r w:rsidRPr="007C689F">
              <w:rPr>
                <w:rFonts w:eastAsiaTheme="minorEastAsia" w:cs="Arial"/>
                <w:sz w:val="20"/>
                <w:szCs w:val="20"/>
              </w:rPr>
              <w:t xml:space="preserve"> is to udpate higher layer, then the L1 adjustment itself is not stored and does not need to be </w:t>
            </w:r>
            <w:r w:rsidR="00307C64" w:rsidRPr="007C689F">
              <w:rPr>
                <w:rFonts w:eastAsiaTheme="minorEastAsia" w:cs="Arial"/>
                <w:sz w:val="20"/>
                <w:szCs w:val="20"/>
              </w:rPr>
              <w:t>updated</w:t>
            </w:r>
            <w:r w:rsidR="00541CD8" w:rsidRPr="007C689F">
              <w:rPr>
                <w:rFonts w:eastAsiaTheme="minorEastAsia" w:cs="Arial"/>
                <w:sz w:val="20"/>
                <w:szCs w:val="20"/>
              </w:rPr>
              <w:t>/released</w:t>
            </w:r>
            <w:r w:rsidRPr="007C689F">
              <w:rPr>
                <w:rFonts w:eastAsiaTheme="minorEastAsia" w:cs="Arial"/>
                <w:sz w:val="20"/>
                <w:szCs w:val="20"/>
              </w:rPr>
              <w:t xml:space="preserve">. So </w:t>
            </w:r>
            <w:r w:rsidR="007F6085" w:rsidRPr="007C689F">
              <w:rPr>
                <w:rFonts w:eastAsiaTheme="minorEastAsia" w:cs="Arial"/>
                <w:sz w:val="20"/>
                <w:szCs w:val="20"/>
              </w:rPr>
              <w:t xml:space="preserve">we suggest the following wording, i.e., remove </w:t>
            </w:r>
            <w:r w:rsidR="0049392F" w:rsidRPr="007C689F">
              <w:rPr>
                <w:rFonts w:cs="Arial"/>
                <w:sz w:val="20"/>
                <w:szCs w:val="20"/>
              </w:rPr>
              <w:t>“</w:t>
            </w:r>
            <w:r w:rsidR="00DC5501" w:rsidRPr="007C689F">
              <w:rPr>
                <w:rFonts w:cs="Arial"/>
                <w:sz w:val="20"/>
                <w:szCs w:val="20"/>
                <w:lang w:val="en-US"/>
              </w:rPr>
              <w:t xml:space="preserve"> the L1 adjustment on</w:t>
            </w:r>
            <w:r w:rsidR="0049392F" w:rsidRPr="007C689F">
              <w:rPr>
                <w:rFonts w:cs="Arial"/>
                <w:sz w:val="20"/>
                <w:szCs w:val="20"/>
              </w:rPr>
              <w:t>”</w:t>
            </w:r>
            <w:r w:rsidR="009A38A5" w:rsidRPr="007C689F">
              <w:rPr>
                <w:rFonts w:cs="Arial"/>
                <w:sz w:val="20"/>
                <w:szCs w:val="20"/>
              </w:rPr>
              <w:t>:</w:t>
            </w:r>
          </w:p>
          <w:p w14:paraId="41FD81B5" w14:textId="1BB5FB9F" w:rsidR="00C37680" w:rsidRPr="004D2D60" w:rsidRDefault="009A38A5" w:rsidP="00C37680">
            <w:pPr>
              <w:pStyle w:val="BodyText"/>
              <w:ind w:left="567"/>
              <w:rPr>
                <w:rFonts w:cs="Arial"/>
                <w:sz w:val="20"/>
                <w:szCs w:val="20"/>
              </w:rPr>
            </w:pPr>
            <w:r w:rsidRPr="004D2D60">
              <w:rPr>
                <w:rFonts w:cs="Arial"/>
                <w:strike/>
                <w:sz w:val="20"/>
                <w:szCs w:val="20"/>
                <w:lang w:val="en-US"/>
              </w:rPr>
              <w:t>The L1 adjustment on t</w:t>
            </w:r>
            <w:r w:rsidRPr="004D2D60">
              <w:rPr>
                <w:rFonts w:cs="Arial"/>
                <w:sz w:val="20"/>
                <w:szCs w:val="20"/>
              </w:rPr>
              <w:t xml:space="preserve">The (N)PUSCH repetition number can be updated by the dedicated PUR ACK DCI or </w:t>
            </w:r>
            <w:r w:rsidR="000B5870" w:rsidRPr="004D2D60">
              <w:rPr>
                <w:rFonts w:cs="Arial"/>
                <w:sz w:val="20"/>
                <w:szCs w:val="20"/>
              </w:rPr>
              <w:t>RRC signalling (i.e. PUR re-configuration RRC signalling</w:t>
            </w:r>
            <w:bookmarkStart w:id="2" w:name="_GoBack"/>
            <w:bookmarkEnd w:id="2"/>
            <w:r w:rsidR="000B5870" w:rsidRPr="004D2D60">
              <w:rPr>
                <w:rFonts w:cs="Arial"/>
                <w:sz w:val="20"/>
                <w:szCs w:val="20"/>
              </w:rPr>
              <w:t>)</w:t>
            </w:r>
            <w:r w:rsidR="000C3120" w:rsidRPr="004D2D60">
              <w:rPr>
                <w:rFonts w:cs="Arial"/>
                <w:sz w:val="20"/>
                <w:szCs w:val="20"/>
                <w:lang w:val="en-US"/>
              </w:rPr>
              <w:t xml:space="preserve"> after the L1 adjustment has been previously received</w:t>
            </w:r>
            <w:r w:rsidRPr="004D2D60">
              <w:rPr>
                <w:rFonts w:cs="Arial"/>
                <w:sz w:val="20"/>
                <w:szCs w:val="20"/>
              </w:rPr>
              <w:t>.</w:t>
            </w:r>
          </w:p>
          <w:p w14:paraId="0B6CA313" w14:textId="3565C150" w:rsidR="00C37680" w:rsidRPr="007C689F" w:rsidRDefault="00C37680" w:rsidP="00C37680">
            <w:pPr>
              <w:pStyle w:val="BodyText"/>
              <w:rPr>
                <w:rFonts w:eastAsiaTheme="minorEastAsia" w:cs="Arial"/>
                <w:sz w:val="20"/>
                <w:szCs w:val="20"/>
              </w:rPr>
            </w:pPr>
            <w:r w:rsidRPr="007C689F">
              <w:rPr>
                <w:rFonts w:eastAsiaTheme="minorEastAsia"/>
                <w:sz w:val="20"/>
                <w:szCs w:val="20"/>
              </w:rPr>
              <w:t>And we share similar view QC that t</w:t>
            </w:r>
            <w:r w:rsidRPr="007C689F">
              <w:rPr>
                <w:rFonts w:cs="Arial"/>
                <w:sz w:val="20"/>
                <w:szCs w:val="20"/>
              </w:rPr>
              <w:t>he (N)PUSCH repetition number cannot be released, since the UE anyway needs to have a repetition number for PUR transmission.</w:t>
            </w:r>
          </w:p>
        </w:tc>
      </w:tr>
      <w:tr w:rsidR="00304A07" w14:paraId="14AE3D40" w14:textId="77777777" w:rsidTr="0066331D">
        <w:tc>
          <w:tcPr>
            <w:tcW w:w="2263" w:type="dxa"/>
          </w:tcPr>
          <w:p w14:paraId="38A1DC5F" w14:textId="2DCB3F83" w:rsidR="00304A07" w:rsidRPr="007C689F" w:rsidRDefault="00811A4D" w:rsidP="0066331D">
            <w:pPr>
              <w:pStyle w:val="BodyText"/>
              <w:rPr>
                <w:sz w:val="20"/>
                <w:szCs w:val="20"/>
              </w:rPr>
            </w:pPr>
            <w:r w:rsidRPr="007C689F">
              <w:rPr>
                <w:sz w:val="20"/>
                <w:szCs w:val="20"/>
              </w:rPr>
              <w:t>Nokia</w:t>
            </w:r>
          </w:p>
        </w:tc>
        <w:tc>
          <w:tcPr>
            <w:tcW w:w="7366" w:type="dxa"/>
          </w:tcPr>
          <w:p w14:paraId="349008CC" w14:textId="758D6988" w:rsidR="00304A07" w:rsidRPr="007C689F" w:rsidRDefault="0099221E" w:rsidP="0066331D">
            <w:pPr>
              <w:pStyle w:val="BodyText"/>
              <w:rPr>
                <w:sz w:val="20"/>
                <w:szCs w:val="20"/>
              </w:rPr>
            </w:pPr>
            <w:r w:rsidRPr="007C689F">
              <w:rPr>
                <w:sz w:val="20"/>
                <w:szCs w:val="20"/>
              </w:rPr>
              <w:t>Same view as Qualcomm</w:t>
            </w:r>
          </w:p>
        </w:tc>
      </w:tr>
      <w:tr w:rsidR="004C3E88" w14:paraId="1D20CA0F" w14:textId="77777777" w:rsidTr="0066331D">
        <w:tc>
          <w:tcPr>
            <w:tcW w:w="2263" w:type="dxa"/>
          </w:tcPr>
          <w:p w14:paraId="7B706A22" w14:textId="097C9EC5" w:rsidR="004C3E88" w:rsidRPr="007C689F" w:rsidRDefault="004C3E88" w:rsidP="004C3E88">
            <w:pPr>
              <w:pStyle w:val="BodyText"/>
              <w:rPr>
                <w:sz w:val="20"/>
                <w:szCs w:val="20"/>
              </w:rPr>
            </w:pPr>
            <w:r w:rsidRPr="007C689F">
              <w:rPr>
                <w:sz w:val="20"/>
                <w:szCs w:val="20"/>
              </w:rPr>
              <w:t>Sierra Wireless</w:t>
            </w:r>
          </w:p>
        </w:tc>
        <w:tc>
          <w:tcPr>
            <w:tcW w:w="7366" w:type="dxa"/>
          </w:tcPr>
          <w:p w14:paraId="22A488CC" w14:textId="554F1154" w:rsidR="004C3E88" w:rsidRPr="007C689F" w:rsidRDefault="004C3E88" w:rsidP="004C3E88">
            <w:pPr>
              <w:pStyle w:val="BodyText"/>
              <w:rPr>
                <w:sz w:val="20"/>
                <w:szCs w:val="20"/>
              </w:rPr>
            </w:pPr>
            <w:r w:rsidRPr="007C689F">
              <w:rPr>
                <w:rFonts w:eastAsiaTheme="minorEastAsia"/>
                <w:sz w:val="20"/>
                <w:szCs w:val="20"/>
              </w:rPr>
              <w:t xml:space="preserve">Preference for Qualcomm approach </w:t>
            </w:r>
          </w:p>
        </w:tc>
      </w:tr>
      <w:tr w:rsidR="009560DD" w14:paraId="16422059" w14:textId="77777777" w:rsidTr="0066331D">
        <w:tc>
          <w:tcPr>
            <w:tcW w:w="2263" w:type="dxa"/>
          </w:tcPr>
          <w:p w14:paraId="7B7C543A" w14:textId="0F4F4490" w:rsidR="009560DD" w:rsidRPr="007C689F" w:rsidRDefault="009560DD" w:rsidP="004C3E88">
            <w:pPr>
              <w:pStyle w:val="BodyText"/>
              <w:rPr>
                <w:sz w:val="20"/>
                <w:szCs w:val="20"/>
              </w:rPr>
            </w:pPr>
            <w:r w:rsidRPr="007C689F">
              <w:rPr>
                <w:sz w:val="20"/>
                <w:szCs w:val="20"/>
              </w:rPr>
              <w:t>Intel</w:t>
            </w:r>
          </w:p>
        </w:tc>
        <w:tc>
          <w:tcPr>
            <w:tcW w:w="7366" w:type="dxa"/>
          </w:tcPr>
          <w:p w14:paraId="775AB513" w14:textId="534703A0" w:rsidR="00E12202" w:rsidRPr="007C689F" w:rsidRDefault="00415909" w:rsidP="004C3E88">
            <w:pPr>
              <w:pStyle w:val="BodyText"/>
              <w:rPr>
                <w:rFonts w:cs="Arial"/>
                <w:sz w:val="20"/>
                <w:szCs w:val="20"/>
                <w:lang w:val="en-US"/>
              </w:rPr>
            </w:pPr>
            <w:r w:rsidRPr="007C689F">
              <w:rPr>
                <w:rFonts w:cs="Arial"/>
                <w:sz w:val="20"/>
                <w:szCs w:val="20"/>
                <w:lang w:val="en-US"/>
              </w:rPr>
              <w:t>T</w:t>
            </w:r>
            <w:r w:rsidR="009560DD" w:rsidRPr="007C689F">
              <w:rPr>
                <w:rFonts w:cs="Arial"/>
                <w:sz w:val="20"/>
                <w:szCs w:val="20"/>
                <w:lang w:val="en-US"/>
              </w:rPr>
              <w:t>he (N)PUSCH repetition number is updated</w:t>
            </w:r>
            <w:r w:rsidRPr="007C689F">
              <w:rPr>
                <w:rFonts w:cs="Arial"/>
                <w:sz w:val="20"/>
                <w:szCs w:val="20"/>
                <w:lang w:val="en-US"/>
              </w:rPr>
              <w:t xml:space="preserve"> by L1-based adjustment or </w:t>
            </w:r>
            <w:r w:rsidR="004814EA" w:rsidRPr="007C689F">
              <w:rPr>
                <w:rFonts w:cs="Arial"/>
                <w:sz w:val="20"/>
                <w:szCs w:val="20"/>
                <w:lang w:val="en-US"/>
              </w:rPr>
              <w:t>RRC</w:t>
            </w:r>
            <w:r w:rsidR="00D62196" w:rsidRPr="007C689F">
              <w:rPr>
                <w:rFonts w:cs="Arial"/>
                <w:sz w:val="20"/>
                <w:szCs w:val="20"/>
                <w:lang w:val="en-US"/>
              </w:rPr>
              <w:t xml:space="preserve"> </w:t>
            </w:r>
            <w:r w:rsidR="009F7466" w:rsidRPr="007C689F">
              <w:rPr>
                <w:rFonts w:cs="Arial"/>
                <w:sz w:val="20"/>
                <w:szCs w:val="20"/>
                <w:lang w:val="en-US"/>
              </w:rPr>
              <w:t>-based config</w:t>
            </w:r>
            <w:r w:rsidR="004814EA" w:rsidRPr="007C689F">
              <w:rPr>
                <w:rFonts w:cs="Arial"/>
                <w:sz w:val="20"/>
                <w:szCs w:val="20"/>
                <w:lang w:val="en-US"/>
              </w:rPr>
              <w:t xml:space="preserve"> update whichever is latest</w:t>
            </w:r>
            <w:r w:rsidR="00DF2652" w:rsidRPr="007C689F">
              <w:rPr>
                <w:rFonts w:cs="Arial"/>
                <w:sz w:val="20"/>
                <w:szCs w:val="20"/>
                <w:lang w:val="en-US"/>
              </w:rPr>
              <w:t xml:space="preserve"> (including PHY</w:t>
            </w:r>
            <w:r w:rsidR="00E12202" w:rsidRPr="007C689F">
              <w:rPr>
                <w:rFonts w:cs="Arial"/>
                <w:sz w:val="20"/>
                <w:szCs w:val="20"/>
                <w:lang w:val="en-US"/>
              </w:rPr>
              <w:t>-</w:t>
            </w:r>
            <w:r w:rsidR="00DF2652" w:rsidRPr="007C689F">
              <w:rPr>
                <w:rFonts w:cs="Arial"/>
                <w:sz w:val="20"/>
                <w:szCs w:val="20"/>
                <w:lang w:val="en-US"/>
              </w:rPr>
              <w:t>RRC</w:t>
            </w:r>
            <w:r w:rsidR="00D60796" w:rsidRPr="007C689F">
              <w:rPr>
                <w:rFonts w:cs="Arial"/>
                <w:sz w:val="20"/>
                <w:szCs w:val="20"/>
                <w:lang w:val="en-US"/>
              </w:rPr>
              <w:t xml:space="preserve"> interaction delay</w:t>
            </w:r>
            <w:r w:rsidR="00DF2652" w:rsidRPr="007C689F">
              <w:rPr>
                <w:rFonts w:cs="Arial"/>
                <w:sz w:val="20"/>
                <w:szCs w:val="20"/>
                <w:lang w:val="en-US"/>
              </w:rPr>
              <w:t>)</w:t>
            </w:r>
            <w:r w:rsidR="00D60796" w:rsidRPr="007C689F">
              <w:rPr>
                <w:rFonts w:cs="Arial"/>
                <w:sz w:val="20"/>
                <w:szCs w:val="20"/>
                <w:lang w:val="en-US"/>
              </w:rPr>
              <w:t>.</w:t>
            </w:r>
          </w:p>
          <w:p w14:paraId="6BB83E7D" w14:textId="3590CC49" w:rsidR="0095074A" w:rsidRPr="007C689F" w:rsidRDefault="00A65943" w:rsidP="004C3E88">
            <w:pPr>
              <w:pStyle w:val="BodyText"/>
              <w:rPr>
                <w:rFonts w:cs="Arial"/>
                <w:sz w:val="20"/>
                <w:szCs w:val="20"/>
                <w:lang w:val="en-US"/>
              </w:rPr>
            </w:pPr>
            <w:r w:rsidRPr="007C689F">
              <w:rPr>
                <w:rFonts w:cs="Arial"/>
                <w:sz w:val="20"/>
                <w:szCs w:val="20"/>
                <w:lang w:val="en-US"/>
              </w:rPr>
              <w:t xml:space="preserve">The </w:t>
            </w:r>
            <w:r w:rsidR="00BE7E2F" w:rsidRPr="007C689F">
              <w:rPr>
                <w:rFonts w:cs="Arial"/>
                <w:sz w:val="20"/>
                <w:szCs w:val="20"/>
                <w:lang w:val="en-US"/>
              </w:rPr>
              <w:t xml:space="preserve">L1-based adjustment </w:t>
            </w:r>
            <w:r w:rsidR="00E12202" w:rsidRPr="007C689F">
              <w:rPr>
                <w:rFonts w:cs="Arial"/>
                <w:sz w:val="20"/>
                <w:szCs w:val="20"/>
                <w:lang w:val="en-US"/>
              </w:rPr>
              <w:t xml:space="preserve">itself </w:t>
            </w:r>
            <w:r w:rsidR="00BE7E2F" w:rsidRPr="007C689F">
              <w:rPr>
                <w:rFonts w:cs="Arial"/>
                <w:sz w:val="20"/>
                <w:szCs w:val="20"/>
                <w:lang w:val="en-US"/>
              </w:rPr>
              <w:t xml:space="preserve">is automatically released after </w:t>
            </w:r>
            <w:r w:rsidR="00C82FBF" w:rsidRPr="007C689F">
              <w:rPr>
                <w:rFonts w:cs="Arial"/>
                <w:sz w:val="20"/>
                <w:szCs w:val="20"/>
                <w:lang w:val="en-US"/>
              </w:rPr>
              <w:t xml:space="preserve">the </w:t>
            </w:r>
            <w:r w:rsidR="000F4519" w:rsidRPr="007C689F">
              <w:rPr>
                <w:rFonts w:cs="Arial"/>
                <w:sz w:val="20"/>
                <w:szCs w:val="20"/>
                <w:lang w:val="en-US"/>
              </w:rPr>
              <w:t xml:space="preserve">next </w:t>
            </w:r>
            <w:r w:rsidR="00C82FBF" w:rsidRPr="007C689F">
              <w:rPr>
                <w:rFonts w:cs="Arial"/>
                <w:sz w:val="20"/>
                <w:szCs w:val="20"/>
                <w:lang w:val="en-US"/>
              </w:rPr>
              <w:t xml:space="preserve">PUR transmission occurrence </w:t>
            </w:r>
            <w:r w:rsidR="00FB5BDC" w:rsidRPr="007C689F">
              <w:rPr>
                <w:rFonts w:cs="Arial"/>
                <w:sz w:val="20"/>
                <w:szCs w:val="20"/>
                <w:lang w:val="en-US"/>
              </w:rPr>
              <w:t xml:space="preserve">which is to </w:t>
            </w:r>
            <w:proofErr w:type="gramStart"/>
            <w:r w:rsidR="00C82FBF" w:rsidRPr="007C689F">
              <w:rPr>
                <w:rFonts w:cs="Arial"/>
                <w:sz w:val="20"/>
                <w:szCs w:val="20"/>
                <w:lang w:val="en-US"/>
              </w:rPr>
              <w:t>follow after</w:t>
            </w:r>
            <w:proofErr w:type="gramEnd"/>
            <w:r w:rsidR="00C82FBF" w:rsidRPr="007C689F">
              <w:rPr>
                <w:rFonts w:cs="Arial"/>
                <w:sz w:val="20"/>
                <w:szCs w:val="20"/>
                <w:lang w:val="en-US"/>
              </w:rPr>
              <w:t xml:space="preserve"> </w:t>
            </w:r>
            <w:r w:rsidR="000F4519" w:rsidRPr="007C689F">
              <w:rPr>
                <w:rFonts w:cs="Arial"/>
                <w:sz w:val="20"/>
                <w:szCs w:val="20"/>
                <w:lang w:val="en-US"/>
              </w:rPr>
              <w:t xml:space="preserve">the </w:t>
            </w:r>
            <w:r w:rsidRPr="007C689F">
              <w:rPr>
                <w:rFonts w:cs="Arial"/>
                <w:sz w:val="20"/>
                <w:szCs w:val="20"/>
                <w:lang w:val="en-US"/>
              </w:rPr>
              <w:t>adjustment</w:t>
            </w:r>
            <w:r w:rsidR="00135CC2" w:rsidRPr="007C689F">
              <w:rPr>
                <w:rFonts w:cs="Arial"/>
                <w:sz w:val="20"/>
                <w:szCs w:val="20"/>
                <w:lang w:val="en-US"/>
              </w:rPr>
              <w:t>. Also</w:t>
            </w:r>
            <w:r w:rsidR="00507ABC" w:rsidRPr="007C689F">
              <w:rPr>
                <w:rFonts w:cs="Arial"/>
                <w:sz w:val="20"/>
                <w:szCs w:val="20"/>
                <w:lang w:val="en-US"/>
              </w:rPr>
              <w:t>,</w:t>
            </w:r>
            <w:r w:rsidR="00135CC2" w:rsidRPr="007C689F">
              <w:rPr>
                <w:rFonts w:cs="Arial"/>
                <w:sz w:val="20"/>
                <w:szCs w:val="20"/>
                <w:lang w:val="en-US"/>
              </w:rPr>
              <w:t xml:space="preserve"> the L1-based adjustment could be released if RRC-based </w:t>
            </w:r>
            <w:r w:rsidR="0095074A" w:rsidRPr="007C689F">
              <w:rPr>
                <w:rFonts w:cs="Arial"/>
                <w:sz w:val="20"/>
                <w:szCs w:val="20"/>
                <w:lang w:val="en-US"/>
              </w:rPr>
              <w:t xml:space="preserve">config </w:t>
            </w:r>
            <w:r w:rsidR="00135CC2" w:rsidRPr="007C689F">
              <w:rPr>
                <w:rFonts w:cs="Arial"/>
                <w:sz w:val="20"/>
                <w:szCs w:val="20"/>
                <w:lang w:val="en-US"/>
              </w:rPr>
              <w:t xml:space="preserve">update </w:t>
            </w:r>
            <w:r w:rsidR="00993BEA" w:rsidRPr="007C689F">
              <w:rPr>
                <w:rFonts w:cs="Arial"/>
                <w:sz w:val="20"/>
                <w:szCs w:val="20"/>
                <w:lang w:val="en-US"/>
              </w:rPr>
              <w:t xml:space="preserve">on the (N)PUSCH repetition number happens </w:t>
            </w:r>
            <w:r w:rsidR="0095074A" w:rsidRPr="007C689F">
              <w:rPr>
                <w:rFonts w:cs="Arial"/>
                <w:sz w:val="20"/>
                <w:szCs w:val="20"/>
                <w:lang w:val="en-US"/>
              </w:rPr>
              <w:t>after L1-based adjustment but before the next PUR transmission occurrence.</w:t>
            </w:r>
          </w:p>
        </w:tc>
      </w:tr>
    </w:tbl>
    <w:p w14:paraId="4046F4CA" w14:textId="77777777" w:rsidR="00304A07" w:rsidRDefault="00304A07" w:rsidP="009A5763">
      <w:pPr>
        <w:pStyle w:val="BodyText"/>
      </w:pPr>
    </w:p>
    <w:bookmarkEnd w:id="1"/>
    <w:p w14:paraId="518C2C6B" w14:textId="36D28B1E" w:rsidR="00F507D1" w:rsidRDefault="00685FE6" w:rsidP="00CE0424">
      <w:pPr>
        <w:pStyle w:val="Heading1"/>
      </w:pPr>
      <w:r w:rsidRPr="005A4D93">
        <w:t>Draft LS reply</w:t>
      </w:r>
    </w:p>
    <w:p w14:paraId="50FE0312" w14:textId="3BC8BB22" w:rsidR="00A97DBD" w:rsidRDefault="00A97DBD" w:rsidP="00A97DBD"/>
    <w:p w14:paraId="09CB4463" w14:textId="77777777" w:rsidR="00A97DBD" w:rsidRPr="00A97DBD" w:rsidRDefault="00A97DBD" w:rsidP="00A97DBD">
      <w:pPr>
        <w:tabs>
          <w:tab w:val="center" w:pos="4536"/>
          <w:tab w:val="right" w:pos="7938"/>
          <w:tab w:val="right" w:pos="9639"/>
        </w:tabs>
        <w:overflowPunct/>
        <w:autoSpaceDE/>
        <w:autoSpaceDN/>
        <w:adjustRightInd/>
        <w:spacing w:after="0"/>
        <w:ind w:right="2"/>
        <w:textAlignment w:val="auto"/>
        <w:rPr>
          <w:rFonts w:ascii="Arial" w:eastAsia="MS Mincho" w:hAnsi="Arial" w:cs="Arial"/>
          <w:b/>
          <w:bCs/>
          <w:sz w:val="28"/>
          <w:lang w:eastAsia="en-US"/>
        </w:rPr>
      </w:pPr>
      <w:r w:rsidRPr="00A97DBD">
        <w:rPr>
          <w:rFonts w:ascii="Arial" w:eastAsia="MS Mincho" w:hAnsi="Arial" w:cs="Arial"/>
          <w:b/>
          <w:bCs/>
          <w:sz w:val="28"/>
          <w:lang w:eastAsia="en-US"/>
        </w:rPr>
        <w:t>3GPP TSG RAN WG1 #100bis-e</w:t>
      </w:r>
      <w:r w:rsidRPr="00A97DBD">
        <w:rPr>
          <w:rFonts w:ascii="Arial" w:eastAsia="MS Mincho" w:hAnsi="Arial" w:cs="Arial"/>
          <w:b/>
          <w:bCs/>
          <w:sz w:val="28"/>
          <w:lang w:eastAsia="en-US"/>
        </w:rPr>
        <w:tab/>
      </w:r>
      <w:r w:rsidRPr="00A97DBD">
        <w:rPr>
          <w:rFonts w:ascii="Arial" w:eastAsia="MS Mincho" w:hAnsi="Arial" w:cs="Arial"/>
          <w:b/>
          <w:bCs/>
          <w:sz w:val="28"/>
          <w:lang w:eastAsia="en-US"/>
        </w:rPr>
        <w:tab/>
      </w:r>
      <w:r w:rsidRPr="00A97DBD">
        <w:rPr>
          <w:rFonts w:ascii="Arial" w:eastAsia="MS Mincho" w:hAnsi="Arial" w:cs="Arial"/>
          <w:b/>
          <w:bCs/>
          <w:sz w:val="28"/>
          <w:lang w:eastAsia="en-US"/>
        </w:rPr>
        <w:tab/>
        <w:t>R1-20xxxxx</w:t>
      </w:r>
    </w:p>
    <w:p w14:paraId="560B3DC7" w14:textId="77777777" w:rsidR="00A97DBD" w:rsidRPr="00A97DBD" w:rsidRDefault="00A97DBD" w:rsidP="00A97DBD">
      <w:pPr>
        <w:tabs>
          <w:tab w:val="center" w:pos="4536"/>
          <w:tab w:val="right" w:pos="9072"/>
        </w:tabs>
        <w:overflowPunct/>
        <w:autoSpaceDE/>
        <w:autoSpaceDN/>
        <w:adjustRightInd/>
        <w:spacing w:after="0"/>
        <w:textAlignment w:val="auto"/>
        <w:rPr>
          <w:rFonts w:ascii="Arial" w:eastAsia="MS Mincho" w:hAnsi="Arial" w:cs="Arial"/>
          <w:b/>
          <w:bCs/>
          <w:sz w:val="28"/>
        </w:rPr>
      </w:pPr>
      <w:r w:rsidRPr="00A97DBD">
        <w:rPr>
          <w:rFonts w:ascii="Arial" w:eastAsia="MS Mincho" w:hAnsi="Arial" w:cs="Arial"/>
          <w:b/>
          <w:bCs/>
          <w:sz w:val="28"/>
        </w:rPr>
        <w:t>e-Meeting, April 20</w:t>
      </w:r>
      <w:r w:rsidRPr="00A97DBD">
        <w:rPr>
          <w:rFonts w:ascii="Arial" w:eastAsia="MS Mincho" w:hAnsi="Arial" w:cs="Arial"/>
          <w:b/>
          <w:bCs/>
          <w:sz w:val="28"/>
          <w:vertAlign w:val="superscript"/>
        </w:rPr>
        <w:t>th</w:t>
      </w:r>
      <w:r w:rsidRPr="00A97DBD">
        <w:rPr>
          <w:rFonts w:ascii="Arial" w:eastAsia="MS Mincho" w:hAnsi="Arial" w:cs="Arial"/>
          <w:b/>
          <w:bCs/>
          <w:sz w:val="28"/>
        </w:rPr>
        <w:t xml:space="preserve"> – 30</w:t>
      </w:r>
      <w:r w:rsidRPr="00A97DBD">
        <w:rPr>
          <w:rFonts w:ascii="Arial" w:eastAsia="MS Mincho" w:hAnsi="Arial" w:cs="Arial"/>
          <w:b/>
          <w:bCs/>
          <w:sz w:val="28"/>
          <w:vertAlign w:val="superscript"/>
        </w:rPr>
        <w:t>th</w:t>
      </w:r>
      <w:r w:rsidRPr="00A97DBD">
        <w:rPr>
          <w:rFonts w:ascii="Arial" w:eastAsia="MS Mincho" w:hAnsi="Arial" w:cs="Arial"/>
          <w:b/>
          <w:bCs/>
          <w:sz w:val="28"/>
        </w:rPr>
        <w:t>, 2020</w:t>
      </w:r>
    </w:p>
    <w:p w14:paraId="084DD925" w14:textId="77777777" w:rsidR="00A97DBD" w:rsidRPr="00A97DBD" w:rsidRDefault="00A97DBD" w:rsidP="00A97DBD">
      <w:pPr>
        <w:overflowPunct/>
        <w:autoSpaceDE/>
        <w:autoSpaceDN/>
        <w:adjustRightInd/>
        <w:spacing w:after="0"/>
        <w:textAlignment w:val="auto"/>
        <w:rPr>
          <w:rFonts w:ascii="Arial" w:eastAsia="MS Mincho" w:hAnsi="Arial" w:cs="Arial"/>
          <w:lang w:eastAsia="en-US"/>
        </w:rPr>
      </w:pPr>
    </w:p>
    <w:p w14:paraId="2D901425" w14:textId="77777777" w:rsidR="00A97DBD" w:rsidRPr="00A97DBD" w:rsidRDefault="00A97DBD" w:rsidP="00A97DBD">
      <w:pPr>
        <w:overflowPunct/>
        <w:autoSpaceDE/>
        <w:autoSpaceDN/>
        <w:adjustRightInd/>
        <w:spacing w:after="0"/>
        <w:textAlignment w:val="auto"/>
        <w:rPr>
          <w:rFonts w:ascii="Arial" w:eastAsia="MS Mincho" w:hAnsi="Arial" w:cs="Arial"/>
          <w:lang w:eastAsia="en-US"/>
        </w:rPr>
      </w:pPr>
    </w:p>
    <w:p w14:paraId="0B618FA9" w14:textId="77777777" w:rsidR="00A97DBD" w:rsidRPr="00A97DBD" w:rsidRDefault="00A97DBD" w:rsidP="00A97DBD">
      <w:pPr>
        <w:overflowPunct/>
        <w:autoSpaceDE/>
        <w:autoSpaceDN/>
        <w:adjustRightInd/>
        <w:spacing w:after="60"/>
        <w:ind w:left="1985" w:hanging="1985"/>
        <w:textAlignment w:val="auto"/>
        <w:rPr>
          <w:rFonts w:ascii="Arial" w:eastAsia="MS Mincho" w:hAnsi="Arial" w:cs="Arial"/>
          <w:bCs/>
          <w:lang w:eastAsia="en-US"/>
        </w:rPr>
      </w:pPr>
      <w:r w:rsidRPr="00A97DBD">
        <w:rPr>
          <w:rFonts w:ascii="Arial" w:eastAsia="MS Mincho" w:hAnsi="Arial" w:cs="Arial"/>
          <w:b/>
          <w:lang w:eastAsia="en-US"/>
        </w:rPr>
        <w:t>Title:</w:t>
      </w:r>
      <w:r w:rsidRPr="00A97DBD">
        <w:rPr>
          <w:rFonts w:ascii="Arial" w:eastAsia="MS Mincho" w:hAnsi="Arial" w:cs="Arial"/>
          <w:b/>
          <w:lang w:eastAsia="en-US"/>
        </w:rPr>
        <w:tab/>
      </w:r>
      <w:r w:rsidRPr="00A97DBD">
        <w:rPr>
          <w:rFonts w:ascii="Arial" w:eastAsia="MS Mincho" w:hAnsi="Arial" w:cs="Arial"/>
          <w:b/>
          <w:highlight w:val="yellow"/>
          <w:lang w:eastAsia="en-US"/>
        </w:rPr>
        <w:t>[Draft]</w:t>
      </w:r>
      <w:r w:rsidRPr="00A97DBD">
        <w:rPr>
          <w:rFonts w:ascii="Arial" w:eastAsia="MS Mincho" w:hAnsi="Arial" w:cs="Arial"/>
          <w:b/>
          <w:lang w:eastAsia="en-US"/>
        </w:rPr>
        <w:t xml:space="preserve"> Reply LS on open PUR issues for NB-IoT/eMTC</w:t>
      </w:r>
    </w:p>
    <w:p w14:paraId="38D0ED0F" w14:textId="77777777" w:rsidR="00A97DBD" w:rsidRPr="00A97DBD" w:rsidRDefault="00A97DBD" w:rsidP="00A97DBD">
      <w:pPr>
        <w:overflowPunct/>
        <w:autoSpaceDE/>
        <w:autoSpaceDN/>
        <w:adjustRightInd/>
        <w:spacing w:after="60"/>
        <w:ind w:left="1985" w:hanging="1985"/>
        <w:textAlignment w:val="auto"/>
        <w:rPr>
          <w:rFonts w:ascii="Arial" w:eastAsia="MS Mincho" w:hAnsi="Arial" w:cs="Arial"/>
          <w:bCs/>
          <w:lang w:eastAsia="en-US"/>
        </w:rPr>
      </w:pPr>
      <w:r w:rsidRPr="00A97DBD">
        <w:rPr>
          <w:rFonts w:ascii="Arial" w:eastAsia="MS Mincho" w:hAnsi="Arial" w:cs="Arial"/>
          <w:b/>
          <w:lang w:eastAsia="en-US"/>
        </w:rPr>
        <w:t>Response to:</w:t>
      </w:r>
      <w:r w:rsidRPr="00A97DBD">
        <w:rPr>
          <w:rFonts w:ascii="Arial" w:eastAsia="MS Mincho" w:hAnsi="Arial" w:cs="Arial"/>
          <w:bCs/>
          <w:lang w:eastAsia="en-US"/>
        </w:rPr>
        <w:tab/>
      </w:r>
      <w:hyperlink r:id="rId20" w:history="1">
        <w:r w:rsidRPr="00A97DBD">
          <w:rPr>
            <w:rFonts w:ascii="Arial" w:eastAsia="MS Mincho" w:hAnsi="Arial" w:cs="Arial"/>
            <w:bCs/>
            <w:color w:val="0000FF"/>
            <w:u w:val="single"/>
            <w:lang w:eastAsia="en-US"/>
          </w:rPr>
          <w:t>R2-2001816</w:t>
        </w:r>
      </w:hyperlink>
      <w:r w:rsidRPr="00A97DBD">
        <w:rPr>
          <w:rFonts w:ascii="Arial" w:eastAsia="MS Mincho" w:hAnsi="Arial" w:cs="Arial"/>
          <w:bCs/>
          <w:lang w:eastAsia="en-US"/>
        </w:rPr>
        <w:t xml:space="preserve"> / </w:t>
      </w:r>
      <w:hyperlink r:id="rId21" w:history="1">
        <w:r w:rsidRPr="00A97DBD">
          <w:rPr>
            <w:rFonts w:ascii="Arial" w:eastAsia="MS Mincho" w:hAnsi="Arial" w:cs="Arial"/>
            <w:bCs/>
            <w:color w:val="0000FF"/>
            <w:u w:val="single"/>
            <w:lang w:eastAsia="en-US"/>
          </w:rPr>
          <w:t>R1-2001517</w:t>
        </w:r>
      </w:hyperlink>
    </w:p>
    <w:p w14:paraId="422327CC" w14:textId="77777777" w:rsidR="00A97DBD" w:rsidRPr="00A97DBD" w:rsidRDefault="00A97DBD" w:rsidP="00A97DBD">
      <w:pPr>
        <w:overflowPunct/>
        <w:autoSpaceDE/>
        <w:autoSpaceDN/>
        <w:adjustRightInd/>
        <w:spacing w:after="60"/>
        <w:ind w:left="1985" w:hanging="1985"/>
        <w:textAlignment w:val="auto"/>
        <w:rPr>
          <w:rFonts w:ascii="Arial" w:eastAsia="MS Mincho" w:hAnsi="Arial" w:cs="Arial"/>
          <w:bCs/>
          <w:lang w:eastAsia="en-US"/>
        </w:rPr>
      </w:pPr>
      <w:r w:rsidRPr="00A97DBD">
        <w:rPr>
          <w:rFonts w:ascii="Arial" w:eastAsia="MS Mincho" w:hAnsi="Arial" w:cs="Arial"/>
          <w:b/>
          <w:lang w:eastAsia="en-US"/>
        </w:rPr>
        <w:t>Release:</w:t>
      </w:r>
      <w:r w:rsidRPr="00A97DBD">
        <w:rPr>
          <w:rFonts w:ascii="Arial" w:eastAsia="MS Mincho" w:hAnsi="Arial" w:cs="Arial"/>
          <w:bCs/>
          <w:lang w:eastAsia="en-US"/>
        </w:rPr>
        <w:tab/>
        <w:t xml:space="preserve">Release </w:t>
      </w:r>
      <w:r w:rsidRPr="00A97DBD">
        <w:rPr>
          <w:rFonts w:ascii="Arial" w:eastAsia="MS Mincho" w:hAnsi="Arial" w:cs="Arial" w:hint="eastAsia"/>
          <w:bCs/>
        </w:rPr>
        <w:t>1</w:t>
      </w:r>
      <w:r w:rsidRPr="00A97DBD">
        <w:rPr>
          <w:rFonts w:ascii="Arial" w:eastAsia="MS Mincho" w:hAnsi="Arial" w:cs="Arial"/>
          <w:bCs/>
        </w:rPr>
        <w:t>6</w:t>
      </w:r>
    </w:p>
    <w:p w14:paraId="59BAA4A9" w14:textId="77777777" w:rsidR="00A97DBD" w:rsidRPr="00A97DBD" w:rsidRDefault="00A97DBD" w:rsidP="00A97DBD">
      <w:pPr>
        <w:overflowPunct/>
        <w:autoSpaceDE/>
        <w:autoSpaceDN/>
        <w:adjustRightInd/>
        <w:spacing w:after="60"/>
        <w:ind w:left="1985" w:hanging="1985"/>
        <w:textAlignment w:val="auto"/>
        <w:rPr>
          <w:rFonts w:ascii="Arial" w:eastAsia="MS Mincho" w:hAnsi="Arial" w:cs="Arial"/>
          <w:bCs/>
          <w:lang w:eastAsia="en-US"/>
        </w:rPr>
      </w:pPr>
      <w:r w:rsidRPr="00A97DBD">
        <w:rPr>
          <w:rFonts w:ascii="Arial" w:eastAsia="MS Mincho" w:hAnsi="Arial" w:cs="Arial"/>
          <w:b/>
          <w:lang w:eastAsia="en-US"/>
        </w:rPr>
        <w:t>Work Item:</w:t>
      </w:r>
      <w:r w:rsidRPr="00A97DBD">
        <w:rPr>
          <w:rFonts w:ascii="Arial" w:eastAsia="MS Mincho" w:hAnsi="Arial" w:cs="Arial"/>
          <w:bCs/>
          <w:lang w:eastAsia="en-US"/>
        </w:rPr>
        <w:tab/>
        <w:t>NB_IOTenh3-Core, LTE_eMTC5-Core</w:t>
      </w:r>
    </w:p>
    <w:p w14:paraId="684BC248" w14:textId="77777777" w:rsidR="00A97DBD" w:rsidRPr="00A97DBD" w:rsidRDefault="00A97DBD" w:rsidP="00A97DBD">
      <w:pPr>
        <w:overflowPunct/>
        <w:autoSpaceDE/>
        <w:autoSpaceDN/>
        <w:adjustRightInd/>
        <w:spacing w:after="60"/>
        <w:ind w:left="1985" w:hanging="1985"/>
        <w:textAlignment w:val="auto"/>
        <w:rPr>
          <w:rFonts w:ascii="Arial" w:eastAsia="MS Mincho" w:hAnsi="Arial" w:cs="Arial"/>
          <w:b/>
          <w:lang w:eastAsia="en-US"/>
        </w:rPr>
      </w:pPr>
    </w:p>
    <w:p w14:paraId="3D692AA9" w14:textId="77777777" w:rsidR="00A97DBD" w:rsidRPr="00A97DBD" w:rsidRDefault="00A97DBD" w:rsidP="00A97DBD">
      <w:pPr>
        <w:overflowPunct/>
        <w:autoSpaceDE/>
        <w:autoSpaceDN/>
        <w:adjustRightInd/>
        <w:spacing w:after="60"/>
        <w:ind w:left="1985" w:hanging="1985"/>
        <w:textAlignment w:val="auto"/>
        <w:rPr>
          <w:rFonts w:ascii="Arial" w:eastAsia="MS Mincho" w:hAnsi="Arial" w:cs="Arial"/>
          <w:bCs/>
          <w:lang w:eastAsia="en-US"/>
        </w:rPr>
      </w:pPr>
      <w:r w:rsidRPr="00A97DBD">
        <w:rPr>
          <w:rFonts w:ascii="Arial" w:eastAsia="MS Mincho" w:hAnsi="Arial" w:cs="Arial"/>
          <w:b/>
          <w:lang w:eastAsia="en-US"/>
        </w:rPr>
        <w:t>Source:</w:t>
      </w:r>
      <w:r w:rsidRPr="00A97DBD">
        <w:rPr>
          <w:rFonts w:ascii="Arial" w:eastAsia="MS Mincho" w:hAnsi="Arial" w:cs="Arial"/>
          <w:bCs/>
          <w:lang w:eastAsia="en-US"/>
        </w:rPr>
        <w:tab/>
      </w:r>
      <w:r w:rsidRPr="00A97DBD">
        <w:rPr>
          <w:rFonts w:ascii="Arial" w:eastAsia="MS Mincho" w:hAnsi="Arial" w:cs="Arial"/>
          <w:bCs/>
        </w:rPr>
        <w:t>Ericsson</w:t>
      </w:r>
      <w:r w:rsidRPr="00A97DBD">
        <w:rPr>
          <w:rFonts w:ascii="Arial" w:eastAsia="MS Mincho" w:hAnsi="Arial" w:cs="Arial" w:hint="eastAsia"/>
          <w:bCs/>
        </w:rPr>
        <w:t xml:space="preserve"> [</w:t>
      </w:r>
      <w:r w:rsidRPr="00A97DBD">
        <w:rPr>
          <w:rFonts w:ascii="Arial" w:eastAsia="MS Mincho" w:hAnsi="Arial" w:cs="Arial" w:hint="eastAsia"/>
          <w:bCs/>
          <w:highlight w:val="yellow"/>
        </w:rPr>
        <w:t>To be RAN WG</w:t>
      </w:r>
      <w:r w:rsidRPr="00A97DBD">
        <w:rPr>
          <w:rFonts w:ascii="Arial" w:eastAsia="MS Mincho" w:hAnsi="Arial" w:cs="Arial"/>
          <w:bCs/>
          <w:highlight w:val="yellow"/>
        </w:rPr>
        <w:t>1</w:t>
      </w:r>
      <w:r w:rsidRPr="00A97DBD">
        <w:rPr>
          <w:rFonts w:ascii="Arial" w:eastAsia="MS Mincho" w:hAnsi="Arial" w:cs="Arial" w:hint="eastAsia"/>
          <w:bCs/>
        </w:rPr>
        <w:t>]</w:t>
      </w:r>
    </w:p>
    <w:p w14:paraId="06965B75" w14:textId="77777777" w:rsidR="00A97DBD" w:rsidRPr="00A97DBD" w:rsidRDefault="00A97DBD" w:rsidP="00A97DBD">
      <w:pPr>
        <w:overflowPunct/>
        <w:autoSpaceDE/>
        <w:autoSpaceDN/>
        <w:adjustRightInd/>
        <w:spacing w:after="60"/>
        <w:ind w:left="1985" w:hanging="1985"/>
        <w:textAlignment w:val="auto"/>
        <w:rPr>
          <w:rFonts w:ascii="Arial" w:eastAsia="MS Mincho" w:hAnsi="Arial" w:cs="Arial"/>
          <w:bCs/>
          <w:lang w:eastAsia="en-US"/>
        </w:rPr>
      </w:pPr>
      <w:r w:rsidRPr="00A97DBD">
        <w:rPr>
          <w:rFonts w:ascii="Arial" w:eastAsia="MS Mincho" w:hAnsi="Arial" w:cs="Arial"/>
          <w:b/>
          <w:lang w:eastAsia="en-US"/>
        </w:rPr>
        <w:t>To:</w:t>
      </w:r>
      <w:r w:rsidRPr="00A97DBD">
        <w:rPr>
          <w:rFonts w:ascii="Arial" w:eastAsia="MS Mincho" w:hAnsi="Arial" w:cs="Arial"/>
          <w:bCs/>
          <w:lang w:eastAsia="en-US"/>
        </w:rPr>
        <w:tab/>
        <w:t>RAN2</w:t>
      </w:r>
    </w:p>
    <w:p w14:paraId="513F449C" w14:textId="77777777" w:rsidR="00A97DBD" w:rsidRPr="00A97DBD" w:rsidRDefault="00A97DBD" w:rsidP="00A97DBD">
      <w:pPr>
        <w:overflowPunct/>
        <w:autoSpaceDE/>
        <w:autoSpaceDN/>
        <w:adjustRightInd/>
        <w:spacing w:after="60"/>
        <w:ind w:left="1985" w:hanging="1985"/>
        <w:textAlignment w:val="auto"/>
        <w:rPr>
          <w:rFonts w:ascii="Arial" w:eastAsia="MS Mincho" w:hAnsi="Arial" w:cs="Arial"/>
          <w:bCs/>
          <w:lang w:eastAsia="en-US"/>
        </w:rPr>
      </w:pPr>
      <w:r w:rsidRPr="00A97DBD">
        <w:rPr>
          <w:rFonts w:ascii="Arial" w:eastAsia="MS Mincho" w:hAnsi="Arial" w:cs="Arial"/>
          <w:b/>
          <w:lang w:eastAsia="en-US"/>
        </w:rPr>
        <w:t>Cc:</w:t>
      </w:r>
      <w:r w:rsidRPr="00A97DBD">
        <w:rPr>
          <w:rFonts w:ascii="Arial" w:eastAsia="MS Mincho" w:hAnsi="Arial" w:cs="Arial"/>
          <w:bCs/>
          <w:lang w:eastAsia="en-US"/>
        </w:rPr>
        <w:tab/>
        <w:t xml:space="preserve">    </w:t>
      </w:r>
      <w:r w:rsidRPr="00A97DBD">
        <w:rPr>
          <w:rFonts w:ascii="Arial" w:eastAsia="MS Mincho" w:hAnsi="Arial" w:cs="Arial"/>
          <w:bCs/>
        </w:rPr>
        <w:t>-</w:t>
      </w:r>
    </w:p>
    <w:p w14:paraId="0337FBDA" w14:textId="77777777" w:rsidR="00A97DBD" w:rsidRPr="00A97DBD" w:rsidRDefault="00A97DBD" w:rsidP="00A97DBD">
      <w:pPr>
        <w:overflowPunct/>
        <w:autoSpaceDE/>
        <w:autoSpaceDN/>
        <w:adjustRightInd/>
        <w:spacing w:after="60"/>
        <w:ind w:left="1985" w:hanging="1985"/>
        <w:textAlignment w:val="auto"/>
        <w:rPr>
          <w:rFonts w:ascii="Arial" w:eastAsia="MS Mincho" w:hAnsi="Arial" w:cs="Arial"/>
          <w:bCs/>
          <w:lang w:eastAsia="en-US"/>
        </w:rPr>
      </w:pPr>
    </w:p>
    <w:p w14:paraId="15C5923F" w14:textId="77777777" w:rsidR="00A97DBD" w:rsidRPr="00A97DBD" w:rsidRDefault="00A97DBD" w:rsidP="00A97DBD">
      <w:pPr>
        <w:tabs>
          <w:tab w:val="left" w:pos="2268"/>
        </w:tabs>
        <w:overflowPunct/>
        <w:autoSpaceDE/>
        <w:autoSpaceDN/>
        <w:adjustRightInd/>
        <w:spacing w:after="0"/>
        <w:textAlignment w:val="auto"/>
        <w:rPr>
          <w:rFonts w:ascii="Arial" w:eastAsia="MS Mincho" w:hAnsi="Arial" w:cs="Arial"/>
          <w:bCs/>
          <w:lang w:eastAsia="en-US"/>
        </w:rPr>
      </w:pPr>
      <w:r w:rsidRPr="00A97DBD">
        <w:rPr>
          <w:rFonts w:ascii="Arial" w:eastAsia="MS Mincho" w:hAnsi="Arial" w:cs="Arial"/>
          <w:b/>
          <w:lang w:eastAsia="en-US"/>
        </w:rPr>
        <w:t>Contact Person:</w:t>
      </w:r>
      <w:r w:rsidRPr="00A97DBD">
        <w:rPr>
          <w:rFonts w:ascii="Arial" w:eastAsia="MS Mincho" w:hAnsi="Arial" w:cs="Arial"/>
          <w:bCs/>
          <w:lang w:eastAsia="en-US"/>
        </w:rPr>
        <w:tab/>
      </w:r>
    </w:p>
    <w:p w14:paraId="57882945" w14:textId="77777777" w:rsidR="00A97DBD" w:rsidRPr="00A97DBD" w:rsidRDefault="00A97DBD" w:rsidP="00A97DBD">
      <w:pPr>
        <w:keepNext/>
        <w:tabs>
          <w:tab w:val="left" w:pos="2268"/>
          <w:tab w:val="left" w:pos="2694"/>
        </w:tabs>
        <w:overflowPunct/>
        <w:autoSpaceDE/>
        <w:autoSpaceDN/>
        <w:adjustRightInd/>
        <w:spacing w:after="0"/>
        <w:ind w:left="567"/>
        <w:textAlignment w:val="auto"/>
        <w:outlineLvl w:val="3"/>
        <w:rPr>
          <w:rFonts w:ascii="Arial" w:eastAsia="MS Mincho" w:hAnsi="Arial" w:cs="Arial"/>
          <w:bCs/>
        </w:rPr>
      </w:pPr>
      <w:r w:rsidRPr="00A97DBD">
        <w:rPr>
          <w:rFonts w:ascii="Arial" w:eastAsia="MS Mincho" w:hAnsi="Arial" w:cs="Arial"/>
          <w:b/>
          <w:lang w:eastAsia="en-US"/>
        </w:rPr>
        <w:lastRenderedPageBreak/>
        <w:t>Name:</w:t>
      </w:r>
      <w:r w:rsidRPr="00A97DBD">
        <w:rPr>
          <w:rFonts w:ascii="Arial" w:eastAsia="MS Mincho" w:hAnsi="Arial" w:cs="Arial"/>
          <w:bCs/>
          <w:lang w:eastAsia="en-US"/>
        </w:rPr>
        <w:tab/>
      </w:r>
      <w:r w:rsidRPr="00A97DBD">
        <w:rPr>
          <w:rFonts w:ascii="Arial" w:eastAsia="MS Mincho" w:hAnsi="Arial" w:cs="Arial"/>
          <w:bCs/>
        </w:rPr>
        <w:t>Johan Bergman</w:t>
      </w:r>
    </w:p>
    <w:p w14:paraId="1DA41742" w14:textId="77777777" w:rsidR="00A97DBD" w:rsidRPr="00A97DBD" w:rsidRDefault="00A97DBD" w:rsidP="00A97DBD">
      <w:pPr>
        <w:keepNext/>
        <w:tabs>
          <w:tab w:val="left" w:pos="2268"/>
          <w:tab w:val="left" w:pos="2694"/>
        </w:tabs>
        <w:overflowPunct/>
        <w:autoSpaceDE/>
        <w:autoSpaceDN/>
        <w:adjustRightInd/>
        <w:spacing w:after="0"/>
        <w:ind w:left="567"/>
        <w:textAlignment w:val="auto"/>
        <w:outlineLvl w:val="6"/>
        <w:rPr>
          <w:rFonts w:ascii="Arial" w:eastAsia="MS Mincho" w:hAnsi="Arial" w:cs="Arial"/>
          <w:bCs/>
        </w:rPr>
      </w:pPr>
      <w:r w:rsidRPr="00A97DBD">
        <w:rPr>
          <w:rFonts w:ascii="Arial" w:eastAsia="MS Mincho" w:hAnsi="Arial" w:cs="Arial"/>
          <w:b/>
          <w:lang w:eastAsia="en-US"/>
        </w:rPr>
        <w:t>E-mail Address:</w:t>
      </w:r>
      <w:r w:rsidRPr="00A97DBD">
        <w:rPr>
          <w:rFonts w:ascii="Arial" w:eastAsia="MS Mincho" w:hAnsi="Arial" w:cs="Arial"/>
          <w:bCs/>
          <w:lang w:eastAsia="en-US"/>
        </w:rPr>
        <w:tab/>
      </w:r>
      <w:r w:rsidRPr="00A97DBD">
        <w:rPr>
          <w:rFonts w:ascii="Arial" w:eastAsia="MS Mincho" w:hAnsi="Arial" w:cs="Arial"/>
          <w:bCs/>
          <w:color w:val="0000FF"/>
        </w:rPr>
        <w:t>johan (dot) bergman (at) ericsson (dot) com</w:t>
      </w:r>
    </w:p>
    <w:p w14:paraId="3B1CF4A0" w14:textId="77777777" w:rsidR="00A97DBD" w:rsidRPr="00A97DBD" w:rsidRDefault="00A97DBD" w:rsidP="00A97DBD">
      <w:pPr>
        <w:overflowPunct/>
        <w:autoSpaceDE/>
        <w:autoSpaceDN/>
        <w:adjustRightInd/>
        <w:spacing w:after="0"/>
        <w:textAlignment w:val="auto"/>
        <w:rPr>
          <w:rFonts w:eastAsia="MS Mincho"/>
        </w:rPr>
      </w:pPr>
    </w:p>
    <w:p w14:paraId="60E17A0F" w14:textId="77777777" w:rsidR="00A97DBD" w:rsidRPr="00A97DBD" w:rsidRDefault="00A97DBD" w:rsidP="00A97DBD">
      <w:pPr>
        <w:tabs>
          <w:tab w:val="left" w:pos="2268"/>
        </w:tabs>
        <w:overflowPunct/>
        <w:autoSpaceDE/>
        <w:autoSpaceDN/>
        <w:adjustRightInd/>
        <w:spacing w:after="60"/>
        <w:textAlignment w:val="auto"/>
        <w:rPr>
          <w:rFonts w:ascii="Arial" w:eastAsia="MS Mincho" w:hAnsi="Arial" w:cs="Arial"/>
          <w:bCs/>
          <w:lang w:eastAsia="en-US"/>
        </w:rPr>
      </w:pPr>
      <w:r w:rsidRPr="00A97DBD">
        <w:rPr>
          <w:rFonts w:ascii="Arial" w:eastAsia="MS Mincho" w:hAnsi="Arial" w:cs="Arial"/>
          <w:b/>
          <w:lang w:eastAsia="en-US"/>
        </w:rPr>
        <w:t>Send any reply LS to:</w:t>
      </w:r>
      <w:r w:rsidRPr="00A97DBD">
        <w:rPr>
          <w:rFonts w:ascii="Arial" w:eastAsia="MS Mincho" w:hAnsi="Arial" w:cs="Arial"/>
          <w:lang w:eastAsia="en-US"/>
        </w:rPr>
        <w:tab/>
        <w:t xml:space="preserve">3GPP Liaisons Coordinator, </w:t>
      </w:r>
      <w:hyperlink r:id="rId22" w:history="1">
        <w:r w:rsidRPr="00A97DBD">
          <w:rPr>
            <w:rFonts w:ascii="Arial" w:eastAsia="MS Mincho" w:hAnsi="Arial" w:cs="Arial"/>
            <w:color w:val="0000FF"/>
            <w:u w:val="single"/>
            <w:lang w:eastAsia="en-US"/>
          </w:rPr>
          <w:t>mailto:3GPPLiaison@etsi.org</w:t>
        </w:r>
      </w:hyperlink>
    </w:p>
    <w:p w14:paraId="45148CC8" w14:textId="77777777" w:rsidR="00A97DBD" w:rsidRPr="00A97DBD" w:rsidRDefault="00A97DBD" w:rsidP="00A97DBD">
      <w:pPr>
        <w:overflowPunct/>
        <w:autoSpaceDE/>
        <w:autoSpaceDN/>
        <w:adjustRightInd/>
        <w:spacing w:after="60"/>
        <w:ind w:left="1985" w:hanging="1985"/>
        <w:textAlignment w:val="auto"/>
        <w:rPr>
          <w:rFonts w:ascii="Arial" w:eastAsia="MS Mincho" w:hAnsi="Arial" w:cs="Arial"/>
          <w:lang w:eastAsia="en-US"/>
        </w:rPr>
      </w:pPr>
    </w:p>
    <w:p w14:paraId="4069ADBF" w14:textId="77777777" w:rsidR="00A97DBD" w:rsidRPr="00A97DBD" w:rsidRDefault="00A97DBD" w:rsidP="00A97DBD">
      <w:pPr>
        <w:overflowPunct/>
        <w:autoSpaceDE/>
        <w:autoSpaceDN/>
        <w:adjustRightInd/>
        <w:spacing w:after="60"/>
        <w:ind w:left="1985" w:hanging="1985"/>
        <w:textAlignment w:val="auto"/>
        <w:rPr>
          <w:rFonts w:ascii="Arial" w:eastAsia="MS Mincho" w:hAnsi="Arial" w:cs="Arial"/>
          <w:b/>
          <w:bCs/>
          <w:lang w:eastAsia="ko-KR"/>
        </w:rPr>
      </w:pPr>
      <w:r w:rsidRPr="00A97DBD">
        <w:rPr>
          <w:rFonts w:ascii="Arial" w:eastAsia="MS Mincho" w:hAnsi="Arial" w:cs="Arial"/>
          <w:b/>
          <w:lang w:eastAsia="en-US"/>
        </w:rPr>
        <w:t>Attachments:</w:t>
      </w:r>
      <w:r w:rsidRPr="00A97DBD">
        <w:rPr>
          <w:rFonts w:ascii="Arial" w:eastAsia="MS Mincho" w:hAnsi="Arial" w:cs="Arial"/>
          <w:b/>
          <w:lang w:eastAsia="en-US"/>
        </w:rPr>
        <w:tab/>
      </w:r>
      <w:r w:rsidRPr="00A97DBD">
        <w:rPr>
          <w:rFonts w:ascii="Arial" w:eastAsia="MS Mincho" w:hAnsi="Arial" w:cs="Arial"/>
          <w:bCs/>
          <w:iCs/>
          <w:lang w:eastAsia="en-US"/>
        </w:rPr>
        <w:t>None</w:t>
      </w:r>
    </w:p>
    <w:p w14:paraId="313B511A" w14:textId="77777777" w:rsidR="00A97DBD" w:rsidRPr="00A97DBD" w:rsidRDefault="00A97DBD" w:rsidP="00A97DBD">
      <w:pPr>
        <w:overflowPunct/>
        <w:autoSpaceDE/>
        <w:autoSpaceDN/>
        <w:adjustRightInd/>
        <w:spacing w:after="0"/>
        <w:textAlignment w:val="auto"/>
        <w:rPr>
          <w:rFonts w:eastAsia="MS Mincho"/>
        </w:rPr>
      </w:pPr>
    </w:p>
    <w:p w14:paraId="4BA32EAF" w14:textId="77777777" w:rsidR="00A97DBD" w:rsidRPr="00A97DBD" w:rsidRDefault="00A97DBD" w:rsidP="00A97DBD">
      <w:pPr>
        <w:pBdr>
          <w:bottom w:val="single" w:sz="4" w:space="1" w:color="auto"/>
        </w:pBdr>
        <w:overflowPunct/>
        <w:autoSpaceDE/>
        <w:autoSpaceDN/>
        <w:adjustRightInd/>
        <w:spacing w:after="0"/>
        <w:textAlignment w:val="auto"/>
        <w:rPr>
          <w:rFonts w:ascii="Arial" w:eastAsia="MS Mincho" w:hAnsi="Arial" w:cs="Arial"/>
          <w:lang w:eastAsia="en-US"/>
        </w:rPr>
      </w:pPr>
    </w:p>
    <w:p w14:paraId="4E42BA0D" w14:textId="77777777" w:rsidR="00A97DBD" w:rsidRPr="00A97DBD" w:rsidRDefault="00A97DBD" w:rsidP="00A97DBD">
      <w:pPr>
        <w:overflowPunct/>
        <w:autoSpaceDE/>
        <w:autoSpaceDN/>
        <w:adjustRightInd/>
        <w:spacing w:after="0"/>
        <w:textAlignment w:val="auto"/>
        <w:rPr>
          <w:rFonts w:ascii="Arial" w:eastAsia="MS Mincho" w:hAnsi="Arial" w:cs="Arial"/>
          <w:lang w:eastAsia="en-US"/>
        </w:rPr>
      </w:pPr>
    </w:p>
    <w:p w14:paraId="70E873B0" w14:textId="77777777" w:rsidR="00A97DBD" w:rsidRPr="00A97DBD" w:rsidRDefault="00A97DBD" w:rsidP="00A97DBD">
      <w:pPr>
        <w:overflowPunct/>
        <w:autoSpaceDE/>
        <w:autoSpaceDN/>
        <w:adjustRightInd/>
        <w:spacing w:after="120"/>
        <w:textAlignment w:val="auto"/>
        <w:rPr>
          <w:rFonts w:ascii="Arial" w:eastAsia="MS Mincho" w:hAnsi="Arial" w:cs="Arial"/>
          <w:b/>
          <w:lang w:eastAsia="en-US"/>
        </w:rPr>
      </w:pPr>
      <w:r w:rsidRPr="00A97DBD">
        <w:rPr>
          <w:rFonts w:ascii="Arial" w:eastAsia="MS Mincho" w:hAnsi="Arial" w:cs="Arial"/>
          <w:b/>
          <w:lang w:eastAsia="en-US"/>
        </w:rPr>
        <w:t>1. Overall Description:</w:t>
      </w:r>
    </w:p>
    <w:p w14:paraId="20AB2784" w14:textId="77777777" w:rsidR="00A97DBD" w:rsidRPr="00A97DBD" w:rsidRDefault="00A97DBD" w:rsidP="00A97DBD">
      <w:pPr>
        <w:overflowPunct/>
        <w:autoSpaceDE/>
        <w:autoSpaceDN/>
        <w:adjustRightInd/>
        <w:spacing w:after="120"/>
        <w:textAlignment w:val="auto"/>
        <w:rPr>
          <w:rFonts w:ascii="Arial" w:eastAsia="MS Mincho" w:hAnsi="Arial" w:cs="Arial"/>
          <w:lang w:eastAsia="en-US"/>
        </w:rPr>
      </w:pPr>
      <w:r w:rsidRPr="00A97DBD">
        <w:rPr>
          <w:rFonts w:ascii="Arial" w:eastAsia="MS Mincho" w:hAnsi="Arial" w:cs="Arial"/>
          <w:lang w:eastAsia="en-US"/>
        </w:rPr>
        <w:t>RAN1 thanks RAN2 for the LS on open PUR issues for NB-IoT/eMTC. The LS (</w:t>
      </w:r>
      <w:hyperlink r:id="rId23" w:history="1">
        <w:r w:rsidRPr="00A97DBD">
          <w:rPr>
            <w:rFonts w:ascii="Arial" w:eastAsia="MS Mincho" w:hAnsi="Arial" w:cs="Arial"/>
            <w:color w:val="0000FF"/>
            <w:u w:val="single"/>
            <w:lang w:eastAsia="en-US"/>
          </w:rPr>
          <w:t>R1-2001517</w:t>
        </w:r>
      </w:hyperlink>
      <w:r w:rsidRPr="00A97DBD">
        <w:rPr>
          <w:rFonts w:ascii="Arial" w:eastAsia="MS Mincho" w:hAnsi="Arial" w:cs="Arial"/>
          <w:lang w:eastAsia="en-US"/>
        </w:rPr>
        <w:t>) included the following questions to RAN1:</w:t>
      </w:r>
    </w:p>
    <w:p w14:paraId="6117C11A" w14:textId="77777777" w:rsidR="00A97DBD" w:rsidRPr="00A97DBD" w:rsidRDefault="00A97DBD" w:rsidP="00A97DBD">
      <w:pPr>
        <w:numPr>
          <w:ilvl w:val="0"/>
          <w:numId w:val="40"/>
        </w:numPr>
        <w:overflowPunct/>
        <w:autoSpaceDE/>
        <w:autoSpaceDN/>
        <w:adjustRightInd/>
        <w:spacing w:after="120"/>
        <w:ind w:left="720"/>
        <w:contextualSpacing/>
        <w:textAlignment w:val="auto"/>
        <w:rPr>
          <w:rFonts w:ascii="Arial" w:eastAsia="MS Mincho" w:hAnsi="Arial" w:cs="Arial"/>
          <w:lang w:eastAsia="en-US"/>
        </w:rPr>
      </w:pPr>
      <w:r w:rsidRPr="00A97DBD">
        <w:rPr>
          <w:rFonts w:ascii="Arial" w:eastAsia="MS Mincho" w:hAnsi="Arial" w:cs="Arial"/>
          <w:lang w:eastAsia="en-US"/>
        </w:rPr>
        <w:t>Confirm whether the L1 adjustment on the (N)PUSCH repetition number is not intended to update the higher layer (i.e. RRC) configuration but to be used instead of the configuration provided by higher layers.</w:t>
      </w:r>
    </w:p>
    <w:p w14:paraId="6757ED97" w14:textId="77777777" w:rsidR="00A97DBD" w:rsidRPr="00A97DBD" w:rsidRDefault="00A97DBD" w:rsidP="00A97DBD">
      <w:pPr>
        <w:numPr>
          <w:ilvl w:val="0"/>
          <w:numId w:val="40"/>
        </w:numPr>
        <w:overflowPunct/>
        <w:autoSpaceDE/>
        <w:autoSpaceDN/>
        <w:adjustRightInd/>
        <w:spacing w:after="120"/>
        <w:ind w:left="720"/>
        <w:contextualSpacing/>
        <w:textAlignment w:val="auto"/>
        <w:rPr>
          <w:rFonts w:ascii="Arial" w:eastAsia="MS Mincho" w:hAnsi="Arial" w:cs="Arial"/>
          <w:lang w:eastAsia="en-US"/>
        </w:rPr>
      </w:pPr>
      <w:r w:rsidRPr="00A97DBD">
        <w:rPr>
          <w:rFonts w:ascii="Arial" w:eastAsia="MS Mincho" w:hAnsi="Arial" w:cs="Arial"/>
          <w:lang w:eastAsia="en-US"/>
        </w:rPr>
        <w:t>Clarify whether the L1 adjustment on the (N)PUSCH repetition number is intended to apply only to the next upcoming PUR UL transmission or for all future PUR UL transmissions, and whether PHY layer would store the adjustment.</w:t>
      </w:r>
    </w:p>
    <w:p w14:paraId="3342B051" w14:textId="77777777" w:rsidR="00A97DBD" w:rsidRPr="00A97DBD" w:rsidRDefault="00A97DBD" w:rsidP="00A97DBD">
      <w:pPr>
        <w:numPr>
          <w:ilvl w:val="0"/>
          <w:numId w:val="40"/>
        </w:numPr>
        <w:overflowPunct/>
        <w:autoSpaceDE/>
        <w:autoSpaceDN/>
        <w:adjustRightInd/>
        <w:spacing w:after="120"/>
        <w:ind w:left="720"/>
        <w:contextualSpacing/>
        <w:textAlignment w:val="auto"/>
        <w:rPr>
          <w:rFonts w:ascii="Arial" w:eastAsia="MS Mincho" w:hAnsi="Arial" w:cs="Arial"/>
          <w:lang w:eastAsia="en-US"/>
        </w:rPr>
      </w:pPr>
      <w:r w:rsidRPr="00A97DBD">
        <w:rPr>
          <w:rFonts w:ascii="Arial" w:eastAsia="MS Mincho" w:hAnsi="Arial" w:cs="Arial"/>
          <w:lang w:eastAsia="en-US"/>
        </w:rPr>
        <w:t>Clarify how the L1 adjustment on the (N)PUSCH repetition number is updated/released and whether RRC layer can update or release the adjustment after the L1 adjustment has been previously received.</w:t>
      </w:r>
    </w:p>
    <w:p w14:paraId="2072F3F0" w14:textId="77777777" w:rsidR="00A97DBD" w:rsidRPr="00A97DBD" w:rsidRDefault="00A97DBD" w:rsidP="00A97DBD">
      <w:pPr>
        <w:overflowPunct/>
        <w:autoSpaceDE/>
        <w:autoSpaceDN/>
        <w:adjustRightInd/>
        <w:spacing w:after="120"/>
        <w:contextualSpacing/>
        <w:textAlignment w:val="auto"/>
        <w:rPr>
          <w:rFonts w:ascii="Arial" w:eastAsia="MS Mincho" w:hAnsi="Arial" w:cs="Arial"/>
          <w:lang w:eastAsia="en-US"/>
        </w:rPr>
      </w:pPr>
    </w:p>
    <w:p w14:paraId="7504EFDD" w14:textId="77777777" w:rsidR="00A97DBD" w:rsidRPr="00A97DBD" w:rsidRDefault="00A97DBD" w:rsidP="00A97DBD">
      <w:pPr>
        <w:overflowPunct/>
        <w:autoSpaceDE/>
        <w:autoSpaceDN/>
        <w:adjustRightInd/>
        <w:spacing w:after="120"/>
        <w:textAlignment w:val="auto"/>
        <w:rPr>
          <w:rFonts w:eastAsia="MS Mincho"/>
          <w:lang w:eastAsia="en-US"/>
        </w:rPr>
      </w:pPr>
      <w:r w:rsidRPr="00A97DBD">
        <w:rPr>
          <w:rFonts w:ascii="Arial" w:eastAsia="MS Mincho" w:hAnsi="Arial" w:cs="Arial"/>
          <w:lang w:eastAsia="en-US"/>
        </w:rPr>
        <w:t>RAN1 considers that the answers to the questions above are covered through the following response:</w:t>
      </w:r>
    </w:p>
    <w:p w14:paraId="5972DB88" w14:textId="77777777" w:rsidR="00A97DBD" w:rsidRPr="00A97DBD" w:rsidRDefault="00A97DBD" w:rsidP="00A97DBD">
      <w:pPr>
        <w:numPr>
          <w:ilvl w:val="0"/>
          <w:numId w:val="40"/>
        </w:numPr>
        <w:overflowPunct/>
        <w:autoSpaceDE/>
        <w:autoSpaceDN/>
        <w:adjustRightInd/>
        <w:spacing w:after="120"/>
        <w:ind w:left="720"/>
        <w:contextualSpacing/>
        <w:textAlignment w:val="auto"/>
        <w:rPr>
          <w:rFonts w:ascii="Arial" w:eastAsia="MS Mincho" w:hAnsi="Arial" w:cs="Arial"/>
          <w:lang w:eastAsia="en-US"/>
        </w:rPr>
      </w:pPr>
      <w:r w:rsidRPr="00A97DBD">
        <w:rPr>
          <w:rFonts w:ascii="Arial" w:eastAsia="MS Mincho" w:hAnsi="Arial" w:cs="Arial"/>
          <w:lang w:eastAsia="en-US"/>
        </w:rPr>
        <w:t>The L1 adjustment on the (N)PUSCH repetition number is intended to apply for future PUR UL transmissions until a new L1 adjustment or RRC reconfiguration is received, i.e. the UE uses the information from the most recently received L1 adjustment or RRC (re)configuration.</w:t>
      </w:r>
    </w:p>
    <w:p w14:paraId="265CE020" w14:textId="77777777" w:rsidR="00A97DBD" w:rsidRPr="00A97DBD" w:rsidRDefault="00A97DBD" w:rsidP="00A97DBD">
      <w:pPr>
        <w:numPr>
          <w:ilvl w:val="0"/>
          <w:numId w:val="40"/>
        </w:numPr>
        <w:overflowPunct/>
        <w:autoSpaceDE/>
        <w:autoSpaceDN/>
        <w:adjustRightInd/>
        <w:spacing w:after="120"/>
        <w:ind w:left="720"/>
        <w:contextualSpacing/>
        <w:textAlignment w:val="auto"/>
        <w:rPr>
          <w:rFonts w:ascii="Arial" w:eastAsia="MS Mincho" w:hAnsi="Arial" w:cs="Arial"/>
          <w:lang w:eastAsia="en-US"/>
        </w:rPr>
      </w:pPr>
      <w:r w:rsidRPr="00A97DBD">
        <w:rPr>
          <w:rFonts w:ascii="Arial" w:eastAsia="MS Mincho" w:hAnsi="Arial" w:cs="Arial"/>
          <w:lang w:eastAsia="en-US"/>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p w14:paraId="540EFECB" w14:textId="77777777" w:rsidR="00A97DBD" w:rsidRPr="00A97DBD" w:rsidRDefault="00A97DBD" w:rsidP="00A97DBD">
      <w:pPr>
        <w:overflowPunct/>
        <w:autoSpaceDE/>
        <w:autoSpaceDN/>
        <w:adjustRightInd/>
        <w:spacing w:after="120"/>
        <w:textAlignment w:val="auto"/>
        <w:rPr>
          <w:rFonts w:ascii="Arial" w:eastAsia="MS Mincho" w:hAnsi="Arial" w:cs="Arial"/>
          <w:lang w:eastAsia="en-US"/>
        </w:rPr>
      </w:pPr>
    </w:p>
    <w:p w14:paraId="5E51A369" w14:textId="77777777" w:rsidR="00A97DBD" w:rsidRPr="00A97DBD" w:rsidRDefault="00A97DBD" w:rsidP="00A97DBD">
      <w:pPr>
        <w:overflowPunct/>
        <w:autoSpaceDE/>
        <w:autoSpaceDN/>
        <w:adjustRightInd/>
        <w:spacing w:after="120"/>
        <w:textAlignment w:val="auto"/>
        <w:rPr>
          <w:rFonts w:ascii="Arial" w:eastAsia="MS Mincho" w:hAnsi="Arial" w:cs="Arial"/>
          <w:b/>
          <w:lang w:eastAsia="en-US"/>
        </w:rPr>
      </w:pPr>
      <w:r w:rsidRPr="00A97DBD">
        <w:rPr>
          <w:rFonts w:ascii="Arial" w:eastAsia="MS Mincho" w:hAnsi="Arial" w:cs="Arial"/>
          <w:b/>
          <w:lang w:eastAsia="en-US"/>
        </w:rPr>
        <w:t>2. Actions:</w:t>
      </w:r>
    </w:p>
    <w:p w14:paraId="7CF6E209" w14:textId="77777777" w:rsidR="00A97DBD" w:rsidRPr="00A97DBD" w:rsidRDefault="00A97DBD" w:rsidP="00A97DBD">
      <w:pPr>
        <w:overflowPunct/>
        <w:autoSpaceDE/>
        <w:autoSpaceDN/>
        <w:adjustRightInd/>
        <w:spacing w:after="120"/>
        <w:ind w:left="1985" w:hanging="1985"/>
        <w:textAlignment w:val="auto"/>
        <w:rPr>
          <w:rFonts w:ascii="Arial" w:eastAsia="MS Mincho" w:hAnsi="Arial" w:cs="Arial"/>
          <w:b/>
          <w:lang w:eastAsia="en-US"/>
        </w:rPr>
      </w:pPr>
      <w:r w:rsidRPr="00A97DBD">
        <w:rPr>
          <w:rFonts w:ascii="Arial" w:eastAsia="MS Mincho" w:hAnsi="Arial" w:cs="Arial"/>
          <w:b/>
          <w:lang w:eastAsia="en-US"/>
        </w:rPr>
        <w:t xml:space="preserve">To </w:t>
      </w:r>
      <w:r w:rsidRPr="00A97DBD">
        <w:rPr>
          <w:rFonts w:ascii="Arial" w:eastAsia="MS Mincho" w:hAnsi="Arial" w:cs="Arial" w:hint="eastAsia"/>
          <w:b/>
          <w:lang w:eastAsia="en-US"/>
        </w:rPr>
        <w:t>RAN</w:t>
      </w:r>
      <w:r w:rsidRPr="00A97DBD">
        <w:rPr>
          <w:rFonts w:ascii="Arial" w:eastAsia="MS Mincho" w:hAnsi="Arial" w:cs="Arial"/>
          <w:b/>
          <w:lang w:eastAsia="en-US"/>
        </w:rPr>
        <w:t>2</w:t>
      </w:r>
    </w:p>
    <w:p w14:paraId="264A6CE1" w14:textId="77777777" w:rsidR="00A97DBD" w:rsidRPr="00A97DBD" w:rsidRDefault="00A97DBD" w:rsidP="00A97DBD">
      <w:pPr>
        <w:overflowPunct/>
        <w:autoSpaceDE/>
        <w:autoSpaceDN/>
        <w:adjustRightInd/>
        <w:spacing w:after="120"/>
        <w:ind w:left="993" w:hanging="993"/>
        <w:textAlignment w:val="auto"/>
        <w:rPr>
          <w:rFonts w:ascii="Arial" w:eastAsia="MS Mincho" w:hAnsi="Arial" w:cs="Arial"/>
          <w:b/>
          <w:lang w:eastAsia="en-US"/>
        </w:rPr>
      </w:pPr>
      <w:r w:rsidRPr="00A97DBD">
        <w:rPr>
          <w:rFonts w:ascii="Arial" w:eastAsia="MS Mincho" w:hAnsi="Arial" w:cs="Arial"/>
          <w:b/>
          <w:lang w:eastAsia="en-US"/>
        </w:rPr>
        <w:t>ACTION:</w:t>
      </w:r>
    </w:p>
    <w:p w14:paraId="103FC616" w14:textId="77777777" w:rsidR="00A97DBD" w:rsidRPr="00A97DBD" w:rsidRDefault="00A97DBD" w:rsidP="00A97DBD">
      <w:pPr>
        <w:overflowPunct/>
        <w:autoSpaceDE/>
        <w:autoSpaceDN/>
        <w:adjustRightInd/>
        <w:spacing w:after="120"/>
        <w:ind w:left="993" w:hanging="993"/>
        <w:textAlignment w:val="auto"/>
        <w:rPr>
          <w:rFonts w:ascii="Arial" w:eastAsia="MS Mincho" w:hAnsi="Arial" w:cs="Arial"/>
          <w:lang w:eastAsia="en-US"/>
        </w:rPr>
      </w:pPr>
      <w:r w:rsidRPr="00A97DBD">
        <w:rPr>
          <w:rFonts w:ascii="Arial" w:eastAsia="MS Mincho" w:hAnsi="Arial" w:cs="Arial"/>
          <w:lang w:eastAsia="en-US"/>
        </w:rPr>
        <w:t>RAN1 respectfully asks RAN2 to take the above information into account.</w:t>
      </w:r>
    </w:p>
    <w:p w14:paraId="1231C309" w14:textId="1E424A4B" w:rsidR="00330BD6" w:rsidRPr="009B0467" w:rsidRDefault="00330BD6" w:rsidP="005A4D93">
      <w:pPr>
        <w:pStyle w:val="Reference"/>
        <w:numPr>
          <w:ilvl w:val="0"/>
          <w:numId w:val="0"/>
        </w:numPr>
        <w:overflowPunct/>
        <w:autoSpaceDE/>
        <w:autoSpaceDN/>
        <w:adjustRightInd/>
        <w:spacing w:after="160" w:line="259" w:lineRule="auto"/>
        <w:jc w:val="left"/>
        <w:textAlignment w:val="auto"/>
        <w:rPr>
          <w:rFonts w:cs="Arial"/>
          <w:lang w:val="en-US"/>
        </w:rPr>
      </w:pPr>
    </w:p>
    <w:sectPr w:rsidR="00330BD6" w:rsidRPr="009B0467"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9FB75" w14:textId="77777777" w:rsidR="00AF0016" w:rsidRDefault="00AF0016">
      <w:r>
        <w:separator/>
      </w:r>
    </w:p>
  </w:endnote>
  <w:endnote w:type="continuationSeparator" w:id="0">
    <w:p w14:paraId="73D779B4" w14:textId="77777777" w:rsidR="00AF0016" w:rsidRDefault="00AF0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58A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58A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79AE6" w14:textId="77777777" w:rsidR="00AF0016" w:rsidRDefault="00AF0016">
      <w:r>
        <w:separator/>
      </w:r>
    </w:p>
  </w:footnote>
  <w:footnote w:type="continuationSeparator" w:id="0">
    <w:p w14:paraId="46DC4437" w14:textId="77777777" w:rsidR="00AF0016" w:rsidRDefault="00AF0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CA58DF"/>
    <w:multiLevelType w:val="hybridMultilevel"/>
    <w:tmpl w:val="5A48E4D4"/>
    <w:lvl w:ilvl="0" w:tplc="9B4C2370">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5A3526"/>
    <w:multiLevelType w:val="hybridMultilevel"/>
    <w:tmpl w:val="5D527CBE"/>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B765EE"/>
    <w:multiLevelType w:val="hybridMultilevel"/>
    <w:tmpl w:val="553C4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946D37"/>
    <w:multiLevelType w:val="hybridMultilevel"/>
    <w:tmpl w:val="339A1B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1"/>
  </w:num>
  <w:num w:numId="4">
    <w:abstractNumId w:val="22"/>
  </w:num>
  <w:num w:numId="5">
    <w:abstractNumId w:val="16"/>
  </w:num>
  <w:num w:numId="6">
    <w:abstractNumId w:val="25"/>
  </w:num>
  <w:num w:numId="7">
    <w:abstractNumId w:val="32"/>
  </w:num>
  <w:num w:numId="8">
    <w:abstractNumId w:val="18"/>
  </w:num>
  <w:num w:numId="9">
    <w:abstractNumId w:val="14"/>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3"/>
  </w:num>
  <w:num w:numId="17">
    <w:abstractNumId w:val="11"/>
  </w:num>
  <w:num w:numId="18">
    <w:abstractNumId w:val="13"/>
  </w:num>
  <w:num w:numId="19">
    <w:abstractNumId w:val="7"/>
  </w:num>
  <w:num w:numId="20">
    <w:abstractNumId w:val="36"/>
  </w:num>
  <w:num w:numId="21">
    <w:abstractNumId w:val="19"/>
  </w:num>
  <w:num w:numId="22">
    <w:abstractNumId w:val="35"/>
  </w:num>
  <w:num w:numId="23">
    <w:abstractNumId w:val="10"/>
  </w:num>
  <w:num w:numId="24">
    <w:abstractNumId w:val="28"/>
  </w:num>
  <w:num w:numId="25">
    <w:abstractNumId w:val="2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5"/>
  </w:num>
  <w:num w:numId="30">
    <w:abstractNumId w:val="27"/>
  </w:num>
  <w:num w:numId="31">
    <w:abstractNumId w:val="6"/>
  </w:num>
  <w:num w:numId="32">
    <w:abstractNumId w:val="12"/>
  </w:num>
  <w:num w:numId="33">
    <w:abstractNumId w:val="37"/>
  </w:num>
  <w:num w:numId="34">
    <w:abstractNumId w:val="38"/>
  </w:num>
  <w:num w:numId="35">
    <w:abstractNumId w:val="26"/>
  </w:num>
  <w:num w:numId="36">
    <w:abstractNumId w:val="29"/>
  </w:num>
  <w:num w:numId="37">
    <w:abstractNumId w:val="15"/>
  </w:num>
  <w:num w:numId="38">
    <w:abstractNumId w:val="17"/>
  </w:num>
  <w:num w:numId="39">
    <w:abstractNumId w:val="4"/>
  </w:num>
  <w:num w:numId="40">
    <w:abstractNumId w:val="34"/>
  </w:num>
  <w:num w:numId="41">
    <w:abstractNumId w:val="20"/>
  </w:num>
  <w:num w:numId="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6E1"/>
    <w:rsid w:val="00002A37"/>
    <w:rsid w:val="00005330"/>
    <w:rsid w:val="0000564C"/>
    <w:rsid w:val="00006446"/>
    <w:rsid w:val="00006896"/>
    <w:rsid w:val="00007CDC"/>
    <w:rsid w:val="00011B28"/>
    <w:rsid w:val="00015D15"/>
    <w:rsid w:val="00020867"/>
    <w:rsid w:val="000247AB"/>
    <w:rsid w:val="0002564D"/>
    <w:rsid w:val="00025ECA"/>
    <w:rsid w:val="00027117"/>
    <w:rsid w:val="00027D86"/>
    <w:rsid w:val="00030C9B"/>
    <w:rsid w:val="000325B8"/>
    <w:rsid w:val="000332B3"/>
    <w:rsid w:val="00034C15"/>
    <w:rsid w:val="00036BA1"/>
    <w:rsid w:val="000422E2"/>
    <w:rsid w:val="00042F22"/>
    <w:rsid w:val="000444EF"/>
    <w:rsid w:val="00045D05"/>
    <w:rsid w:val="00052A07"/>
    <w:rsid w:val="00053014"/>
    <w:rsid w:val="000534E3"/>
    <w:rsid w:val="00053C0D"/>
    <w:rsid w:val="000556C2"/>
    <w:rsid w:val="0005606A"/>
    <w:rsid w:val="00057117"/>
    <w:rsid w:val="000616E7"/>
    <w:rsid w:val="0006487E"/>
    <w:rsid w:val="000648E4"/>
    <w:rsid w:val="00065E1A"/>
    <w:rsid w:val="00077E5F"/>
    <w:rsid w:val="0008036A"/>
    <w:rsid w:val="000809DF"/>
    <w:rsid w:val="000813D8"/>
    <w:rsid w:val="00081AE6"/>
    <w:rsid w:val="000855EB"/>
    <w:rsid w:val="00085B52"/>
    <w:rsid w:val="000866F2"/>
    <w:rsid w:val="00087450"/>
    <w:rsid w:val="0009009F"/>
    <w:rsid w:val="00090CC5"/>
    <w:rsid w:val="00091557"/>
    <w:rsid w:val="000924C1"/>
    <w:rsid w:val="000924F0"/>
    <w:rsid w:val="00093474"/>
    <w:rsid w:val="0009510F"/>
    <w:rsid w:val="000A1B7B"/>
    <w:rsid w:val="000A56F2"/>
    <w:rsid w:val="000A6F22"/>
    <w:rsid w:val="000B1E41"/>
    <w:rsid w:val="000B245F"/>
    <w:rsid w:val="000B2719"/>
    <w:rsid w:val="000B2B06"/>
    <w:rsid w:val="000B3A8F"/>
    <w:rsid w:val="000B4AB9"/>
    <w:rsid w:val="000B5870"/>
    <w:rsid w:val="000B58C3"/>
    <w:rsid w:val="000B5A57"/>
    <w:rsid w:val="000B61E9"/>
    <w:rsid w:val="000B6288"/>
    <w:rsid w:val="000B7287"/>
    <w:rsid w:val="000C165A"/>
    <w:rsid w:val="000C27DF"/>
    <w:rsid w:val="000C2E19"/>
    <w:rsid w:val="000C3120"/>
    <w:rsid w:val="000C5FAC"/>
    <w:rsid w:val="000D0D07"/>
    <w:rsid w:val="000D4797"/>
    <w:rsid w:val="000D731E"/>
    <w:rsid w:val="000D73E9"/>
    <w:rsid w:val="000E0527"/>
    <w:rsid w:val="000E1E92"/>
    <w:rsid w:val="000E5922"/>
    <w:rsid w:val="000F01A6"/>
    <w:rsid w:val="000F06D6"/>
    <w:rsid w:val="000F0EB1"/>
    <w:rsid w:val="000F1106"/>
    <w:rsid w:val="000F3BE9"/>
    <w:rsid w:val="000F3F6C"/>
    <w:rsid w:val="000F4519"/>
    <w:rsid w:val="000F5245"/>
    <w:rsid w:val="000F6DF3"/>
    <w:rsid w:val="001005FF"/>
    <w:rsid w:val="00100DD3"/>
    <w:rsid w:val="0010224F"/>
    <w:rsid w:val="0010231C"/>
    <w:rsid w:val="001062FB"/>
    <w:rsid w:val="001063E6"/>
    <w:rsid w:val="00107080"/>
    <w:rsid w:val="00110BC0"/>
    <w:rsid w:val="00113CF4"/>
    <w:rsid w:val="001153EA"/>
    <w:rsid w:val="00115643"/>
    <w:rsid w:val="00116765"/>
    <w:rsid w:val="001179AE"/>
    <w:rsid w:val="001205C9"/>
    <w:rsid w:val="001219F5"/>
    <w:rsid w:val="00121A20"/>
    <w:rsid w:val="0012310F"/>
    <w:rsid w:val="0012377F"/>
    <w:rsid w:val="00124314"/>
    <w:rsid w:val="001245C8"/>
    <w:rsid w:val="00126B4A"/>
    <w:rsid w:val="00127960"/>
    <w:rsid w:val="00130B5C"/>
    <w:rsid w:val="00132FD0"/>
    <w:rsid w:val="001344C0"/>
    <w:rsid w:val="001346FA"/>
    <w:rsid w:val="00135252"/>
    <w:rsid w:val="00135CC2"/>
    <w:rsid w:val="00137AB5"/>
    <w:rsid w:val="00137F0B"/>
    <w:rsid w:val="0014269A"/>
    <w:rsid w:val="00144801"/>
    <w:rsid w:val="00151E23"/>
    <w:rsid w:val="0015262B"/>
    <w:rsid w:val="001526E0"/>
    <w:rsid w:val="001548D7"/>
    <w:rsid w:val="001551B5"/>
    <w:rsid w:val="00155D48"/>
    <w:rsid w:val="0016091D"/>
    <w:rsid w:val="00162665"/>
    <w:rsid w:val="001659C1"/>
    <w:rsid w:val="0016738B"/>
    <w:rsid w:val="001727E8"/>
    <w:rsid w:val="00173A8E"/>
    <w:rsid w:val="0017502C"/>
    <w:rsid w:val="00175D8C"/>
    <w:rsid w:val="0017732B"/>
    <w:rsid w:val="0018143F"/>
    <w:rsid w:val="00181FF8"/>
    <w:rsid w:val="00183C44"/>
    <w:rsid w:val="00190AC1"/>
    <w:rsid w:val="0019341A"/>
    <w:rsid w:val="00196C15"/>
    <w:rsid w:val="00197DF9"/>
    <w:rsid w:val="001A06AF"/>
    <w:rsid w:val="001A14DC"/>
    <w:rsid w:val="001A1987"/>
    <w:rsid w:val="001A2564"/>
    <w:rsid w:val="001A6173"/>
    <w:rsid w:val="001A626F"/>
    <w:rsid w:val="001A6CBA"/>
    <w:rsid w:val="001B0D97"/>
    <w:rsid w:val="001B17AB"/>
    <w:rsid w:val="001B2238"/>
    <w:rsid w:val="001B5A5D"/>
    <w:rsid w:val="001B7C9F"/>
    <w:rsid w:val="001C1CE5"/>
    <w:rsid w:val="001C33D4"/>
    <w:rsid w:val="001C3D2A"/>
    <w:rsid w:val="001C695B"/>
    <w:rsid w:val="001D4556"/>
    <w:rsid w:val="001D51BA"/>
    <w:rsid w:val="001D53E7"/>
    <w:rsid w:val="001D6342"/>
    <w:rsid w:val="001D6D53"/>
    <w:rsid w:val="001D7969"/>
    <w:rsid w:val="001E27A0"/>
    <w:rsid w:val="001E58E2"/>
    <w:rsid w:val="001E7AED"/>
    <w:rsid w:val="001F1AA6"/>
    <w:rsid w:val="001F1F2B"/>
    <w:rsid w:val="001F29C4"/>
    <w:rsid w:val="001F3916"/>
    <w:rsid w:val="001F44C0"/>
    <w:rsid w:val="001F4574"/>
    <w:rsid w:val="001F54C5"/>
    <w:rsid w:val="001F662C"/>
    <w:rsid w:val="001F7074"/>
    <w:rsid w:val="00200168"/>
    <w:rsid w:val="00200490"/>
    <w:rsid w:val="00201F3A"/>
    <w:rsid w:val="00203F96"/>
    <w:rsid w:val="00205265"/>
    <w:rsid w:val="002069B2"/>
    <w:rsid w:val="0020790E"/>
    <w:rsid w:val="00207FA3"/>
    <w:rsid w:val="00212281"/>
    <w:rsid w:val="00214DA8"/>
    <w:rsid w:val="00215423"/>
    <w:rsid w:val="002158FA"/>
    <w:rsid w:val="0021646F"/>
    <w:rsid w:val="002166D6"/>
    <w:rsid w:val="00217819"/>
    <w:rsid w:val="00220600"/>
    <w:rsid w:val="00221217"/>
    <w:rsid w:val="002224DB"/>
    <w:rsid w:val="00223CAB"/>
    <w:rsid w:val="00223FCB"/>
    <w:rsid w:val="002252C3"/>
    <w:rsid w:val="00225C54"/>
    <w:rsid w:val="00230765"/>
    <w:rsid w:val="00230D18"/>
    <w:rsid w:val="0023107B"/>
    <w:rsid w:val="002319E4"/>
    <w:rsid w:val="00235632"/>
    <w:rsid w:val="00235872"/>
    <w:rsid w:val="002377FD"/>
    <w:rsid w:val="00241559"/>
    <w:rsid w:val="002435B3"/>
    <w:rsid w:val="002458EB"/>
    <w:rsid w:val="002460BD"/>
    <w:rsid w:val="002500C8"/>
    <w:rsid w:val="00252CAA"/>
    <w:rsid w:val="00257543"/>
    <w:rsid w:val="00257A9B"/>
    <w:rsid w:val="002617E7"/>
    <w:rsid w:val="00264228"/>
    <w:rsid w:val="00264334"/>
    <w:rsid w:val="0026473E"/>
    <w:rsid w:val="00266214"/>
    <w:rsid w:val="00267C83"/>
    <w:rsid w:val="0027144F"/>
    <w:rsid w:val="00271813"/>
    <w:rsid w:val="00271F3A"/>
    <w:rsid w:val="00273278"/>
    <w:rsid w:val="002734BF"/>
    <w:rsid w:val="002737F4"/>
    <w:rsid w:val="00276D1B"/>
    <w:rsid w:val="002805F5"/>
    <w:rsid w:val="00280751"/>
    <w:rsid w:val="0028280A"/>
    <w:rsid w:val="00286ACD"/>
    <w:rsid w:val="00287838"/>
    <w:rsid w:val="002907B5"/>
    <w:rsid w:val="00292EB7"/>
    <w:rsid w:val="00296227"/>
    <w:rsid w:val="00296F44"/>
    <w:rsid w:val="0029777D"/>
    <w:rsid w:val="002A055E"/>
    <w:rsid w:val="002A1D4E"/>
    <w:rsid w:val="002A2869"/>
    <w:rsid w:val="002A2962"/>
    <w:rsid w:val="002A3BCD"/>
    <w:rsid w:val="002A4475"/>
    <w:rsid w:val="002A4752"/>
    <w:rsid w:val="002A691E"/>
    <w:rsid w:val="002B12F2"/>
    <w:rsid w:val="002B13C5"/>
    <w:rsid w:val="002B24D6"/>
    <w:rsid w:val="002C3EC2"/>
    <w:rsid w:val="002C41E6"/>
    <w:rsid w:val="002D071A"/>
    <w:rsid w:val="002D34B2"/>
    <w:rsid w:val="002D48B0"/>
    <w:rsid w:val="002D49D7"/>
    <w:rsid w:val="002D5B37"/>
    <w:rsid w:val="002D7637"/>
    <w:rsid w:val="002E038C"/>
    <w:rsid w:val="002E17F2"/>
    <w:rsid w:val="002E6881"/>
    <w:rsid w:val="002E7CAE"/>
    <w:rsid w:val="002F0A9A"/>
    <w:rsid w:val="002F13E4"/>
    <w:rsid w:val="002F2771"/>
    <w:rsid w:val="002F37A9"/>
    <w:rsid w:val="002F4656"/>
    <w:rsid w:val="002F7FBD"/>
    <w:rsid w:val="00301CE6"/>
    <w:rsid w:val="0030256B"/>
    <w:rsid w:val="00304A07"/>
    <w:rsid w:val="0030501F"/>
    <w:rsid w:val="00306DDA"/>
    <w:rsid w:val="00307BA1"/>
    <w:rsid w:val="00307C64"/>
    <w:rsid w:val="00311702"/>
    <w:rsid w:val="00311E82"/>
    <w:rsid w:val="00312774"/>
    <w:rsid w:val="0031326A"/>
    <w:rsid w:val="00313FD6"/>
    <w:rsid w:val="003143BD"/>
    <w:rsid w:val="00315363"/>
    <w:rsid w:val="00315909"/>
    <w:rsid w:val="003203ED"/>
    <w:rsid w:val="0032229E"/>
    <w:rsid w:val="00322C9F"/>
    <w:rsid w:val="00323520"/>
    <w:rsid w:val="00324D23"/>
    <w:rsid w:val="003251A7"/>
    <w:rsid w:val="00325C8C"/>
    <w:rsid w:val="00327E2E"/>
    <w:rsid w:val="00330BD6"/>
    <w:rsid w:val="00331751"/>
    <w:rsid w:val="00331BFB"/>
    <w:rsid w:val="00331DDE"/>
    <w:rsid w:val="0033309E"/>
    <w:rsid w:val="00334579"/>
    <w:rsid w:val="00335858"/>
    <w:rsid w:val="00336BDA"/>
    <w:rsid w:val="00337707"/>
    <w:rsid w:val="00342BD7"/>
    <w:rsid w:val="003439E7"/>
    <w:rsid w:val="003449B2"/>
    <w:rsid w:val="00344BC8"/>
    <w:rsid w:val="00346DB5"/>
    <w:rsid w:val="003477B1"/>
    <w:rsid w:val="00350D8F"/>
    <w:rsid w:val="00350F7B"/>
    <w:rsid w:val="00352077"/>
    <w:rsid w:val="0035340A"/>
    <w:rsid w:val="00357380"/>
    <w:rsid w:val="003602D9"/>
    <w:rsid w:val="003604CE"/>
    <w:rsid w:val="0036488D"/>
    <w:rsid w:val="00370E47"/>
    <w:rsid w:val="0037137F"/>
    <w:rsid w:val="003742AC"/>
    <w:rsid w:val="00377CE1"/>
    <w:rsid w:val="00385BF0"/>
    <w:rsid w:val="003939FF"/>
    <w:rsid w:val="003A1220"/>
    <w:rsid w:val="003A2223"/>
    <w:rsid w:val="003A2A0F"/>
    <w:rsid w:val="003A45A1"/>
    <w:rsid w:val="003A4A68"/>
    <w:rsid w:val="003A52D1"/>
    <w:rsid w:val="003A5B0A"/>
    <w:rsid w:val="003A6BAC"/>
    <w:rsid w:val="003A70A4"/>
    <w:rsid w:val="003A748E"/>
    <w:rsid w:val="003A7D11"/>
    <w:rsid w:val="003A7EF3"/>
    <w:rsid w:val="003B0CB1"/>
    <w:rsid w:val="003B1054"/>
    <w:rsid w:val="003B159C"/>
    <w:rsid w:val="003B369F"/>
    <w:rsid w:val="003B36A3"/>
    <w:rsid w:val="003B64BB"/>
    <w:rsid w:val="003B7FE5"/>
    <w:rsid w:val="003C004F"/>
    <w:rsid w:val="003C11C8"/>
    <w:rsid w:val="003C2702"/>
    <w:rsid w:val="003C42E9"/>
    <w:rsid w:val="003C48C0"/>
    <w:rsid w:val="003C6004"/>
    <w:rsid w:val="003C6CF3"/>
    <w:rsid w:val="003C7806"/>
    <w:rsid w:val="003D109F"/>
    <w:rsid w:val="003D2478"/>
    <w:rsid w:val="003D27C6"/>
    <w:rsid w:val="003D3C45"/>
    <w:rsid w:val="003D4C80"/>
    <w:rsid w:val="003D5B1F"/>
    <w:rsid w:val="003E0FAA"/>
    <w:rsid w:val="003E15FA"/>
    <w:rsid w:val="003E1705"/>
    <w:rsid w:val="003E2EA2"/>
    <w:rsid w:val="003E55E4"/>
    <w:rsid w:val="003E74E3"/>
    <w:rsid w:val="003E7856"/>
    <w:rsid w:val="003F05C7"/>
    <w:rsid w:val="003F2CD4"/>
    <w:rsid w:val="003F6BBE"/>
    <w:rsid w:val="004000E8"/>
    <w:rsid w:val="00400380"/>
    <w:rsid w:val="0040129A"/>
    <w:rsid w:val="00402E2B"/>
    <w:rsid w:val="0040512B"/>
    <w:rsid w:val="00405CA5"/>
    <w:rsid w:val="00405E87"/>
    <w:rsid w:val="00407CD3"/>
    <w:rsid w:val="00410134"/>
    <w:rsid w:val="00410B72"/>
    <w:rsid w:val="00410F18"/>
    <w:rsid w:val="0041263E"/>
    <w:rsid w:val="00413AAC"/>
    <w:rsid w:val="00413E92"/>
    <w:rsid w:val="00415909"/>
    <w:rsid w:val="004210EE"/>
    <w:rsid w:val="00421105"/>
    <w:rsid w:val="00421ECB"/>
    <w:rsid w:val="00422AA4"/>
    <w:rsid w:val="004236E1"/>
    <w:rsid w:val="004242F4"/>
    <w:rsid w:val="00427248"/>
    <w:rsid w:val="004325A8"/>
    <w:rsid w:val="00432FB0"/>
    <w:rsid w:val="00434C12"/>
    <w:rsid w:val="00437447"/>
    <w:rsid w:val="00437E81"/>
    <w:rsid w:val="004413B2"/>
    <w:rsid w:val="00441A92"/>
    <w:rsid w:val="004431DC"/>
    <w:rsid w:val="00443DC9"/>
    <w:rsid w:val="00444F56"/>
    <w:rsid w:val="00446488"/>
    <w:rsid w:val="00446723"/>
    <w:rsid w:val="004507A7"/>
    <w:rsid w:val="004517AA"/>
    <w:rsid w:val="00452CAC"/>
    <w:rsid w:val="004559AE"/>
    <w:rsid w:val="00456645"/>
    <w:rsid w:val="00457565"/>
    <w:rsid w:val="00457B71"/>
    <w:rsid w:val="004611AB"/>
    <w:rsid w:val="00461E30"/>
    <w:rsid w:val="004641B0"/>
    <w:rsid w:val="00464689"/>
    <w:rsid w:val="004669E2"/>
    <w:rsid w:val="0046710F"/>
    <w:rsid w:val="00470C31"/>
    <w:rsid w:val="00471DE0"/>
    <w:rsid w:val="004734D0"/>
    <w:rsid w:val="0047556B"/>
    <w:rsid w:val="00475CB3"/>
    <w:rsid w:val="00477768"/>
    <w:rsid w:val="004814EA"/>
    <w:rsid w:val="00481F73"/>
    <w:rsid w:val="004841FB"/>
    <w:rsid w:val="004869C4"/>
    <w:rsid w:val="00486A9F"/>
    <w:rsid w:val="00491982"/>
    <w:rsid w:val="00491BA0"/>
    <w:rsid w:val="00492BC5"/>
    <w:rsid w:val="0049392F"/>
    <w:rsid w:val="00495B89"/>
    <w:rsid w:val="004964F1"/>
    <w:rsid w:val="004A16BC"/>
    <w:rsid w:val="004A2B94"/>
    <w:rsid w:val="004A715F"/>
    <w:rsid w:val="004A7E29"/>
    <w:rsid w:val="004B6F6A"/>
    <w:rsid w:val="004B7C0C"/>
    <w:rsid w:val="004C3898"/>
    <w:rsid w:val="004C3E88"/>
    <w:rsid w:val="004C58D2"/>
    <w:rsid w:val="004C76A5"/>
    <w:rsid w:val="004D2D60"/>
    <w:rsid w:val="004D36B1"/>
    <w:rsid w:val="004D578A"/>
    <w:rsid w:val="004D7EBD"/>
    <w:rsid w:val="004E2680"/>
    <w:rsid w:val="004E28F9"/>
    <w:rsid w:val="004E462E"/>
    <w:rsid w:val="004E5419"/>
    <w:rsid w:val="004E56DC"/>
    <w:rsid w:val="004E6CBB"/>
    <w:rsid w:val="004E76F4"/>
    <w:rsid w:val="004F0B4E"/>
    <w:rsid w:val="004F0B6C"/>
    <w:rsid w:val="004F11DF"/>
    <w:rsid w:val="004F2078"/>
    <w:rsid w:val="004F41E5"/>
    <w:rsid w:val="004F4DA3"/>
    <w:rsid w:val="004F51F8"/>
    <w:rsid w:val="00506557"/>
    <w:rsid w:val="00506709"/>
    <w:rsid w:val="0050677A"/>
    <w:rsid w:val="00507ABC"/>
    <w:rsid w:val="005108D8"/>
    <w:rsid w:val="0051156C"/>
    <w:rsid w:val="005116F9"/>
    <w:rsid w:val="00512836"/>
    <w:rsid w:val="005134AD"/>
    <w:rsid w:val="00513DDA"/>
    <w:rsid w:val="005153A7"/>
    <w:rsid w:val="005219CF"/>
    <w:rsid w:val="00534B59"/>
    <w:rsid w:val="00536759"/>
    <w:rsid w:val="00536D80"/>
    <w:rsid w:val="00537C62"/>
    <w:rsid w:val="00541CD8"/>
    <w:rsid w:val="00543364"/>
    <w:rsid w:val="00543E3B"/>
    <w:rsid w:val="00544169"/>
    <w:rsid w:val="00544524"/>
    <w:rsid w:val="00546970"/>
    <w:rsid w:val="00550E49"/>
    <w:rsid w:val="00550EB1"/>
    <w:rsid w:val="005530A0"/>
    <w:rsid w:val="00554E19"/>
    <w:rsid w:val="00560D41"/>
    <w:rsid w:val="0056121F"/>
    <w:rsid w:val="00562226"/>
    <w:rsid w:val="005622A9"/>
    <w:rsid w:val="00566FD1"/>
    <w:rsid w:val="005673D3"/>
    <w:rsid w:val="00572505"/>
    <w:rsid w:val="00573918"/>
    <w:rsid w:val="00573F9C"/>
    <w:rsid w:val="00574FB5"/>
    <w:rsid w:val="00582809"/>
    <w:rsid w:val="00583056"/>
    <w:rsid w:val="005857EC"/>
    <w:rsid w:val="00585EE6"/>
    <w:rsid w:val="0058798C"/>
    <w:rsid w:val="005900FA"/>
    <w:rsid w:val="00591F0A"/>
    <w:rsid w:val="00592E2D"/>
    <w:rsid w:val="005935A4"/>
    <w:rsid w:val="005948C2"/>
    <w:rsid w:val="00595DCA"/>
    <w:rsid w:val="0059779B"/>
    <w:rsid w:val="005A209A"/>
    <w:rsid w:val="005A2B1C"/>
    <w:rsid w:val="005A4D93"/>
    <w:rsid w:val="005A662D"/>
    <w:rsid w:val="005B1409"/>
    <w:rsid w:val="005B1A0F"/>
    <w:rsid w:val="005B35D7"/>
    <w:rsid w:val="005B392A"/>
    <w:rsid w:val="005B3AA3"/>
    <w:rsid w:val="005B6F83"/>
    <w:rsid w:val="005B704E"/>
    <w:rsid w:val="005C2465"/>
    <w:rsid w:val="005C74FB"/>
    <w:rsid w:val="005D1602"/>
    <w:rsid w:val="005D23DC"/>
    <w:rsid w:val="005E385F"/>
    <w:rsid w:val="005E5B81"/>
    <w:rsid w:val="005F2CB1"/>
    <w:rsid w:val="005F3025"/>
    <w:rsid w:val="005F618C"/>
    <w:rsid w:val="005F6283"/>
    <w:rsid w:val="005F70BD"/>
    <w:rsid w:val="006025A2"/>
    <w:rsid w:val="0060283C"/>
    <w:rsid w:val="00603C77"/>
    <w:rsid w:val="00604F14"/>
    <w:rsid w:val="00606A58"/>
    <w:rsid w:val="00611B83"/>
    <w:rsid w:val="00613257"/>
    <w:rsid w:val="00620A71"/>
    <w:rsid w:val="00620D80"/>
    <w:rsid w:val="006234A6"/>
    <w:rsid w:val="006277E5"/>
    <w:rsid w:val="00630001"/>
    <w:rsid w:val="006311B3"/>
    <w:rsid w:val="0063284C"/>
    <w:rsid w:val="00635207"/>
    <w:rsid w:val="00636398"/>
    <w:rsid w:val="006368D3"/>
    <w:rsid w:val="00637762"/>
    <w:rsid w:val="006377EC"/>
    <w:rsid w:val="006402F4"/>
    <w:rsid w:val="00641019"/>
    <w:rsid w:val="0064151F"/>
    <w:rsid w:val="00641533"/>
    <w:rsid w:val="0064208D"/>
    <w:rsid w:val="00643475"/>
    <w:rsid w:val="0064396A"/>
    <w:rsid w:val="0064624E"/>
    <w:rsid w:val="00646E69"/>
    <w:rsid w:val="00650AB9"/>
    <w:rsid w:val="006529D9"/>
    <w:rsid w:val="00653DB1"/>
    <w:rsid w:val="00655733"/>
    <w:rsid w:val="00655ACD"/>
    <w:rsid w:val="006564E7"/>
    <w:rsid w:val="00656A92"/>
    <w:rsid w:val="00656DDE"/>
    <w:rsid w:val="0066011D"/>
    <w:rsid w:val="00660519"/>
    <w:rsid w:val="006607C0"/>
    <w:rsid w:val="006613A6"/>
    <w:rsid w:val="00662100"/>
    <w:rsid w:val="006627A2"/>
    <w:rsid w:val="006634E6"/>
    <w:rsid w:val="006655EE"/>
    <w:rsid w:val="00667EE7"/>
    <w:rsid w:val="00670922"/>
    <w:rsid w:val="00670BE1"/>
    <w:rsid w:val="0067218F"/>
    <w:rsid w:val="006741F2"/>
    <w:rsid w:val="00674CC3"/>
    <w:rsid w:val="00675C72"/>
    <w:rsid w:val="006771F9"/>
    <w:rsid w:val="006776D7"/>
    <w:rsid w:val="006803AB"/>
    <w:rsid w:val="006808D3"/>
    <w:rsid w:val="00681003"/>
    <w:rsid w:val="006817C9"/>
    <w:rsid w:val="00683ECE"/>
    <w:rsid w:val="006851A4"/>
    <w:rsid w:val="00685FE6"/>
    <w:rsid w:val="00690E57"/>
    <w:rsid w:val="00691BBB"/>
    <w:rsid w:val="006956AF"/>
    <w:rsid w:val="00695FC2"/>
    <w:rsid w:val="00696949"/>
    <w:rsid w:val="00697052"/>
    <w:rsid w:val="006A0D61"/>
    <w:rsid w:val="006A46FB"/>
    <w:rsid w:val="006A5231"/>
    <w:rsid w:val="006A5E28"/>
    <w:rsid w:val="006A697B"/>
    <w:rsid w:val="006A75BE"/>
    <w:rsid w:val="006A7AFF"/>
    <w:rsid w:val="006B1816"/>
    <w:rsid w:val="006B2099"/>
    <w:rsid w:val="006B2AF3"/>
    <w:rsid w:val="006B4D27"/>
    <w:rsid w:val="006B50CF"/>
    <w:rsid w:val="006B6748"/>
    <w:rsid w:val="006C03B8"/>
    <w:rsid w:val="006C0FF5"/>
    <w:rsid w:val="006C12C5"/>
    <w:rsid w:val="006C2EB9"/>
    <w:rsid w:val="006C57EA"/>
    <w:rsid w:val="006C5EC9"/>
    <w:rsid w:val="006C6059"/>
    <w:rsid w:val="006C7522"/>
    <w:rsid w:val="006D69B7"/>
    <w:rsid w:val="006D6F08"/>
    <w:rsid w:val="006D76CB"/>
    <w:rsid w:val="006E062C"/>
    <w:rsid w:val="006E06C6"/>
    <w:rsid w:val="006E1C82"/>
    <w:rsid w:val="006E28B7"/>
    <w:rsid w:val="006E2A9B"/>
    <w:rsid w:val="006E3310"/>
    <w:rsid w:val="006E4E39"/>
    <w:rsid w:val="006E565E"/>
    <w:rsid w:val="006E673D"/>
    <w:rsid w:val="006E7D3B"/>
    <w:rsid w:val="006F1B70"/>
    <w:rsid w:val="006F341D"/>
    <w:rsid w:val="006F3815"/>
    <w:rsid w:val="006F3CDE"/>
    <w:rsid w:val="006F5748"/>
    <w:rsid w:val="006F58D4"/>
    <w:rsid w:val="006F6582"/>
    <w:rsid w:val="006F6C06"/>
    <w:rsid w:val="006F76F3"/>
    <w:rsid w:val="007006AD"/>
    <w:rsid w:val="0070346E"/>
    <w:rsid w:val="00704EDB"/>
    <w:rsid w:val="00706101"/>
    <w:rsid w:val="00707072"/>
    <w:rsid w:val="00707D61"/>
    <w:rsid w:val="00712287"/>
    <w:rsid w:val="00712772"/>
    <w:rsid w:val="007148D3"/>
    <w:rsid w:val="00715B9A"/>
    <w:rsid w:val="007226FA"/>
    <w:rsid w:val="0072450B"/>
    <w:rsid w:val="00724589"/>
    <w:rsid w:val="007257D0"/>
    <w:rsid w:val="00726073"/>
    <w:rsid w:val="00726EA6"/>
    <w:rsid w:val="00727208"/>
    <w:rsid w:val="00727680"/>
    <w:rsid w:val="00730C1D"/>
    <w:rsid w:val="007348B1"/>
    <w:rsid w:val="007350C7"/>
    <w:rsid w:val="007362A6"/>
    <w:rsid w:val="007364F5"/>
    <w:rsid w:val="00736D7D"/>
    <w:rsid w:val="00740E58"/>
    <w:rsid w:val="007445A0"/>
    <w:rsid w:val="0074524B"/>
    <w:rsid w:val="007456B2"/>
    <w:rsid w:val="007457EF"/>
    <w:rsid w:val="007468A0"/>
    <w:rsid w:val="00747D8B"/>
    <w:rsid w:val="0075087E"/>
    <w:rsid w:val="00751228"/>
    <w:rsid w:val="007571E1"/>
    <w:rsid w:val="007604B2"/>
    <w:rsid w:val="00765281"/>
    <w:rsid w:val="00766BAD"/>
    <w:rsid w:val="00770F9C"/>
    <w:rsid w:val="007729A2"/>
    <w:rsid w:val="007755F2"/>
    <w:rsid w:val="00775BC4"/>
    <w:rsid w:val="00776971"/>
    <w:rsid w:val="0077723B"/>
    <w:rsid w:val="00780A80"/>
    <w:rsid w:val="0078177E"/>
    <w:rsid w:val="0078273F"/>
    <w:rsid w:val="0078304C"/>
    <w:rsid w:val="0078323D"/>
    <w:rsid w:val="00783673"/>
    <w:rsid w:val="00785490"/>
    <w:rsid w:val="007864ED"/>
    <w:rsid w:val="007925EA"/>
    <w:rsid w:val="0079329A"/>
    <w:rsid w:val="00793CD8"/>
    <w:rsid w:val="00795534"/>
    <w:rsid w:val="00795C92"/>
    <w:rsid w:val="00796231"/>
    <w:rsid w:val="007A1CB3"/>
    <w:rsid w:val="007A306F"/>
    <w:rsid w:val="007A43A6"/>
    <w:rsid w:val="007A58A6"/>
    <w:rsid w:val="007A6062"/>
    <w:rsid w:val="007B3123"/>
    <w:rsid w:val="007B3D2D"/>
    <w:rsid w:val="007B475A"/>
    <w:rsid w:val="007B49CD"/>
    <w:rsid w:val="007B50AE"/>
    <w:rsid w:val="007B51DF"/>
    <w:rsid w:val="007B5450"/>
    <w:rsid w:val="007C05DD"/>
    <w:rsid w:val="007C2586"/>
    <w:rsid w:val="007C2593"/>
    <w:rsid w:val="007C3A3D"/>
    <w:rsid w:val="007C3D18"/>
    <w:rsid w:val="007C5D8E"/>
    <w:rsid w:val="007C60BF"/>
    <w:rsid w:val="007C689F"/>
    <w:rsid w:val="007C6A07"/>
    <w:rsid w:val="007C7234"/>
    <w:rsid w:val="007C75A1"/>
    <w:rsid w:val="007C77A5"/>
    <w:rsid w:val="007D04E5"/>
    <w:rsid w:val="007D5901"/>
    <w:rsid w:val="007D7526"/>
    <w:rsid w:val="007E4610"/>
    <w:rsid w:val="007E4715"/>
    <w:rsid w:val="007E505B"/>
    <w:rsid w:val="007E5693"/>
    <w:rsid w:val="007E6D3A"/>
    <w:rsid w:val="007E7091"/>
    <w:rsid w:val="007F16B7"/>
    <w:rsid w:val="007F6085"/>
    <w:rsid w:val="007F78DB"/>
    <w:rsid w:val="00803FAE"/>
    <w:rsid w:val="0080605F"/>
    <w:rsid w:val="00807786"/>
    <w:rsid w:val="00811A4D"/>
    <w:rsid w:val="00811D8F"/>
    <w:rsid w:val="00811FCB"/>
    <w:rsid w:val="00812212"/>
    <w:rsid w:val="008158D6"/>
    <w:rsid w:val="00815E26"/>
    <w:rsid w:val="00817196"/>
    <w:rsid w:val="008235DB"/>
    <w:rsid w:val="00824AB4"/>
    <w:rsid w:val="00825C42"/>
    <w:rsid w:val="00825D25"/>
    <w:rsid w:val="00827D6F"/>
    <w:rsid w:val="00831983"/>
    <w:rsid w:val="00831C7C"/>
    <w:rsid w:val="00832D48"/>
    <w:rsid w:val="0083657B"/>
    <w:rsid w:val="008376AC"/>
    <w:rsid w:val="00837850"/>
    <w:rsid w:val="00840686"/>
    <w:rsid w:val="00842249"/>
    <w:rsid w:val="008439B2"/>
    <w:rsid w:val="008444E8"/>
    <w:rsid w:val="008448BA"/>
    <w:rsid w:val="00844E80"/>
    <w:rsid w:val="008459F9"/>
    <w:rsid w:val="00846FE7"/>
    <w:rsid w:val="00852663"/>
    <w:rsid w:val="008542FF"/>
    <w:rsid w:val="00855482"/>
    <w:rsid w:val="00856911"/>
    <w:rsid w:val="00866B3F"/>
    <w:rsid w:val="008677FD"/>
    <w:rsid w:val="008706D4"/>
    <w:rsid w:val="00870F8A"/>
    <w:rsid w:val="008719A4"/>
    <w:rsid w:val="00871D23"/>
    <w:rsid w:val="00874312"/>
    <w:rsid w:val="0087437C"/>
    <w:rsid w:val="00875CD7"/>
    <w:rsid w:val="00876B4D"/>
    <w:rsid w:val="00877444"/>
    <w:rsid w:val="00877527"/>
    <w:rsid w:val="00877F18"/>
    <w:rsid w:val="0088505B"/>
    <w:rsid w:val="008941E3"/>
    <w:rsid w:val="008945BA"/>
    <w:rsid w:val="00894A88"/>
    <w:rsid w:val="00895386"/>
    <w:rsid w:val="008A21FF"/>
    <w:rsid w:val="008A2CE2"/>
    <w:rsid w:val="008A30AC"/>
    <w:rsid w:val="008A38CD"/>
    <w:rsid w:val="008A44B8"/>
    <w:rsid w:val="008A4C98"/>
    <w:rsid w:val="008A51A8"/>
    <w:rsid w:val="008A54C7"/>
    <w:rsid w:val="008A6985"/>
    <w:rsid w:val="008A77D8"/>
    <w:rsid w:val="008B0483"/>
    <w:rsid w:val="008B120C"/>
    <w:rsid w:val="008B285E"/>
    <w:rsid w:val="008B2B6D"/>
    <w:rsid w:val="008B51A0"/>
    <w:rsid w:val="008B592A"/>
    <w:rsid w:val="008B7B5C"/>
    <w:rsid w:val="008C0C99"/>
    <w:rsid w:val="008C2017"/>
    <w:rsid w:val="008C2E1C"/>
    <w:rsid w:val="008C47DD"/>
    <w:rsid w:val="008C4958"/>
    <w:rsid w:val="008C4BAA"/>
    <w:rsid w:val="008C6AE8"/>
    <w:rsid w:val="008C7573"/>
    <w:rsid w:val="008D00A5"/>
    <w:rsid w:val="008D25F8"/>
    <w:rsid w:val="008D34F1"/>
    <w:rsid w:val="008D39D8"/>
    <w:rsid w:val="008D4987"/>
    <w:rsid w:val="008D6D1A"/>
    <w:rsid w:val="008E065E"/>
    <w:rsid w:val="008E0927"/>
    <w:rsid w:val="008E1909"/>
    <w:rsid w:val="008E64C2"/>
    <w:rsid w:val="008F1C4E"/>
    <w:rsid w:val="008F1EAB"/>
    <w:rsid w:val="008F33DC"/>
    <w:rsid w:val="008F477F"/>
    <w:rsid w:val="008F4EB4"/>
    <w:rsid w:val="00902350"/>
    <w:rsid w:val="0090336B"/>
    <w:rsid w:val="009033B0"/>
    <w:rsid w:val="009053AA"/>
    <w:rsid w:val="00906939"/>
    <w:rsid w:val="00910800"/>
    <w:rsid w:val="009108E8"/>
    <w:rsid w:val="00910B7D"/>
    <w:rsid w:val="00911DFB"/>
    <w:rsid w:val="009139D9"/>
    <w:rsid w:val="00914AD8"/>
    <w:rsid w:val="00916079"/>
    <w:rsid w:val="0091674D"/>
    <w:rsid w:val="00916B8C"/>
    <w:rsid w:val="00917CE9"/>
    <w:rsid w:val="0092075B"/>
    <w:rsid w:val="00920BF2"/>
    <w:rsid w:val="00922010"/>
    <w:rsid w:val="00922BE0"/>
    <w:rsid w:val="0092406F"/>
    <w:rsid w:val="00924ACE"/>
    <w:rsid w:val="0092783E"/>
    <w:rsid w:val="00931BD9"/>
    <w:rsid w:val="00936723"/>
    <w:rsid w:val="009368F3"/>
    <w:rsid w:val="009413F6"/>
    <w:rsid w:val="00941513"/>
    <w:rsid w:val="00941636"/>
    <w:rsid w:val="00943742"/>
    <w:rsid w:val="00945C05"/>
    <w:rsid w:val="00946945"/>
    <w:rsid w:val="00947713"/>
    <w:rsid w:val="0095074A"/>
    <w:rsid w:val="00950DE7"/>
    <w:rsid w:val="00952530"/>
    <w:rsid w:val="00953920"/>
    <w:rsid w:val="00953D47"/>
    <w:rsid w:val="009560DD"/>
    <w:rsid w:val="0095681E"/>
    <w:rsid w:val="009572D4"/>
    <w:rsid w:val="00960ACD"/>
    <w:rsid w:val="00961921"/>
    <w:rsid w:val="009636ED"/>
    <w:rsid w:val="0096430A"/>
    <w:rsid w:val="0096458B"/>
    <w:rsid w:val="0096554B"/>
    <w:rsid w:val="0096584A"/>
    <w:rsid w:val="00971E3D"/>
    <w:rsid w:val="00971F08"/>
    <w:rsid w:val="00974D99"/>
    <w:rsid w:val="0097603D"/>
    <w:rsid w:val="00976949"/>
    <w:rsid w:val="00980477"/>
    <w:rsid w:val="00980821"/>
    <w:rsid w:val="00982563"/>
    <w:rsid w:val="00985253"/>
    <w:rsid w:val="009853B3"/>
    <w:rsid w:val="0098682E"/>
    <w:rsid w:val="00987E3A"/>
    <w:rsid w:val="009904DA"/>
    <w:rsid w:val="00990630"/>
    <w:rsid w:val="00991761"/>
    <w:rsid w:val="0099221E"/>
    <w:rsid w:val="00993BEA"/>
    <w:rsid w:val="00994DCA"/>
    <w:rsid w:val="009952D2"/>
    <w:rsid w:val="00995BDF"/>
    <w:rsid w:val="009960EC"/>
    <w:rsid w:val="009970DD"/>
    <w:rsid w:val="009A0FA6"/>
    <w:rsid w:val="009A0FBA"/>
    <w:rsid w:val="009A1601"/>
    <w:rsid w:val="009A38A5"/>
    <w:rsid w:val="009A3BB6"/>
    <w:rsid w:val="009A462D"/>
    <w:rsid w:val="009A4FC3"/>
    <w:rsid w:val="009A5763"/>
    <w:rsid w:val="009A5CBA"/>
    <w:rsid w:val="009B0467"/>
    <w:rsid w:val="009B1F30"/>
    <w:rsid w:val="009B3AC2"/>
    <w:rsid w:val="009B4DF4"/>
    <w:rsid w:val="009B5121"/>
    <w:rsid w:val="009B564E"/>
    <w:rsid w:val="009B7E87"/>
    <w:rsid w:val="009C0169"/>
    <w:rsid w:val="009C403E"/>
    <w:rsid w:val="009C4304"/>
    <w:rsid w:val="009C6681"/>
    <w:rsid w:val="009D0BE7"/>
    <w:rsid w:val="009D3D19"/>
    <w:rsid w:val="009D41DA"/>
    <w:rsid w:val="009D4F33"/>
    <w:rsid w:val="009D4FF0"/>
    <w:rsid w:val="009D703C"/>
    <w:rsid w:val="009D718F"/>
    <w:rsid w:val="009E068F"/>
    <w:rsid w:val="009E14E0"/>
    <w:rsid w:val="009E33A8"/>
    <w:rsid w:val="009E35DB"/>
    <w:rsid w:val="009E47A3"/>
    <w:rsid w:val="009F08F3"/>
    <w:rsid w:val="009F2E00"/>
    <w:rsid w:val="009F344F"/>
    <w:rsid w:val="009F70D6"/>
    <w:rsid w:val="009F7466"/>
    <w:rsid w:val="00A002F1"/>
    <w:rsid w:val="00A031D8"/>
    <w:rsid w:val="00A038D9"/>
    <w:rsid w:val="00A03F03"/>
    <w:rsid w:val="00A048A8"/>
    <w:rsid w:val="00A04F49"/>
    <w:rsid w:val="00A11E91"/>
    <w:rsid w:val="00A13E54"/>
    <w:rsid w:val="00A17AFC"/>
    <w:rsid w:val="00A17F63"/>
    <w:rsid w:val="00A2193B"/>
    <w:rsid w:val="00A2351A"/>
    <w:rsid w:val="00A264A9"/>
    <w:rsid w:val="00A26DCF"/>
    <w:rsid w:val="00A27785"/>
    <w:rsid w:val="00A27DCE"/>
    <w:rsid w:val="00A30187"/>
    <w:rsid w:val="00A31F02"/>
    <w:rsid w:val="00A32198"/>
    <w:rsid w:val="00A3294B"/>
    <w:rsid w:val="00A33331"/>
    <w:rsid w:val="00A3448A"/>
    <w:rsid w:val="00A36297"/>
    <w:rsid w:val="00A41E2B"/>
    <w:rsid w:val="00A41F2A"/>
    <w:rsid w:val="00A436AF"/>
    <w:rsid w:val="00A45B74"/>
    <w:rsid w:val="00A46428"/>
    <w:rsid w:val="00A52E1D"/>
    <w:rsid w:val="00A61499"/>
    <w:rsid w:val="00A6164D"/>
    <w:rsid w:val="00A62A77"/>
    <w:rsid w:val="00A62E7E"/>
    <w:rsid w:val="00A63483"/>
    <w:rsid w:val="00A643C2"/>
    <w:rsid w:val="00A657D7"/>
    <w:rsid w:val="00A65943"/>
    <w:rsid w:val="00A65C38"/>
    <w:rsid w:val="00A660AC"/>
    <w:rsid w:val="00A67E6C"/>
    <w:rsid w:val="00A71167"/>
    <w:rsid w:val="00A71B99"/>
    <w:rsid w:val="00A739D0"/>
    <w:rsid w:val="00A761D4"/>
    <w:rsid w:val="00A77EC4"/>
    <w:rsid w:val="00A82DC7"/>
    <w:rsid w:val="00A846A7"/>
    <w:rsid w:val="00A8476E"/>
    <w:rsid w:val="00A8501B"/>
    <w:rsid w:val="00A92879"/>
    <w:rsid w:val="00A9442A"/>
    <w:rsid w:val="00A97DBD"/>
    <w:rsid w:val="00AA016F"/>
    <w:rsid w:val="00AA15EA"/>
    <w:rsid w:val="00AA1ED6"/>
    <w:rsid w:val="00AA51D6"/>
    <w:rsid w:val="00AB039B"/>
    <w:rsid w:val="00AB0BC8"/>
    <w:rsid w:val="00AB11CA"/>
    <w:rsid w:val="00AB14D9"/>
    <w:rsid w:val="00AB491D"/>
    <w:rsid w:val="00AB4AB8"/>
    <w:rsid w:val="00AB655E"/>
    <w:rsid w:val="00AB6D3E"/>
    <w:rsid w:val="00AC007F"/>
    <w:rsid w:val="00AC2ECD"/>
    <w:rsid w:val="00AC3119"/>
    <w:rsid w:val="00AC49FB"/>
    <w:rsid w:val="00AC5A10"/>
    <w:rsid w:val="00AC7A55"/>
    <w:rsid w:val="00AD0A6F"/>
    <w:rsid w:val="00AD0AA3"/>
    <w:rsid w:val="00AD1BED"/>
    <w:rsid w:val="00AD2D49"/>
    <w:rsid w:val="00AD2ED0"/>
    <w:rsid w:val="00AD3F94"/>
    <w:rsid w:val="00AD4A5A"/>
    <w:rsid w:val="00AD5A76"/>
    <w:rsid w:val="00AE1503"/>
    <w:rsid w:val="00AE1E07"/>
    <w:rsid w:val="00AE27AC"/>
    <w:rsid w:val="00AE38E9"/>
    <w:rsid w:val="00AE40E0"/>
    <w:rsid w:val="00AE4DBA"/>
    <w:rsid w:val="00AE4F07"/>
    <w:rsid w:val="00AF0016"/>
    <w:rsid w:val="00AF1C5D"/>
    <w:rsid w:val="00AF42D7"/>
    <w:rsid w:val="00AF67D1"/>
    <w:rsid w:val="00B006FE"/>
    <w:rsid w:val="00B007CB"/>
    <w:rsid w:val="00B0138A"/>
    <w:rsid w:val="00B01507"/>
    <w:rsid w:val="00B02AA9"/>
    <w:rsid w:val="00B02FA3"/>
    <w:rsid w:val="00B04B65"/>
    <w:rsid w:val="00B05084"/>
    <w:rsid w:val="00B1550A"/>
    <w:rsid w:val="00B157F9"/>
    <w:rsid w:val="00B169E1"/>
    <w:rsid w:val="00B20256"/>
    <w:rsid w:val="00B20D09"/>
    <w:rsid w:val="00B244CA"/>
    <w:rsid w:val="00B2763F"/>
    <w:rsid w:val="00B27AAC"/>
    <w:rsid w:val="00B30929"/>
    <w:rsid w:val="00B3199F"/>
    <w:rsid w:val="00B32C5B"/>
    <w:rsid w:val="00B36B4D"/>
    <w:rsid w:val="00B372AA"/>
    <w:rsid w:val="00B40445"/>
    <w:rsid w:val="00B409E0"/>
    <w:rsid w:val="00B41888"/>
    <w:rsid w:val="00B44233"/>
    <w:rsid w:val="00B45A52"/>
    <w:rsid w:val="00B46175"/>
    <w:rsid w:val="00B51BB1"/>
    <w:rsid w:val="00B51D79"/>
    <w:rsid w:val="00B520AB"/>
    <w:rsid w:val="00B548B7"/>
    <w:rsid w:val="00B63D1C"/>
    <w:rsid w:val="00B664C7"/>
    <w:rsid w:val="00B67196"/>
    <w:rsid w:val="00B70D91"/>
    <w:rsid w:val="00B739F6"/>
    <w:rsid w:val="00B75956"/>
    <w:rsid w:val="00B775C9"/>
    <w:rsid w:val="00B81A6C"/>
    <w:rsid w:val="00B85DE5"/>
    <w:rsid w:val="00B90F73"/>
    <w:rsid w:val="00B93B59"/>
    <w:rsid w:val="00B9406A"/>
    <w:rsid w:val="00BA2280"/>
    <w:rsid w:val="00BA2A08"/>
    <w:rsid w:val="00BA4437"/>
    <w:rsid w:val="00BA4E5C"/>
    <w:rsid w:val="00BA56D2"/>
    <w:rsid w:val="00BA5866"/>
    <w:rsid w:val="00BA76E0"/>
    <w:rsid w:val="00BB2A25"/>
    <w:rsid w:val="00BB51E9"/>
    <w:rsid w:val="00BB5A36"/>
    <w:rsid w:val="00BB5D02"/>
    <w:rsid w:val="00BB61C7"/>
    <w:rsid w:val="00BC0FDC"/>
    <w:rsid w:val="00BC1781"/>
    <w:rsid w:val="00BC3053"/>
    <w:rsid w:val="00BC3D78"/>
    <w:rsid w:val="00BC4956"/>
    <w:rsid w:val="00BC4D2E"/>
    <w:rsid w:val="00BC4D3F"/>
    <w:rsid w:val="00BD48AC"/>
    <w:rsid w:val="00BD596E"/>
    <w:rsid w:val="00BD5F1A"/>
    <w:rsid w:val="00BD785B"/>
    <w:rsid w:val="00BE1234"/>
    <w:rsid w:val="00BE2FA6"/>
    <w:rsid w:val="00BE333F"/>
    <w:rsid w:val="00BE49E0"/>
    <w:rsid w:val="00BE7406"/>
    <w:rsid w:val="00BE7603"/>
    <w:rsid w:val="00BE7E2F"/>
    <w:rsid w:val="00BF0066"/>
    <w:rsid w:val="00BF3279"/>
    <w:rsid w:val="00BF5E3B"/>
    <w:rsid w:val="00BF74C7"/>
    <w:rsid w:val="00BF7CF4"/>
    <w:rsid w:val="00C015F1"/>
    <w:rsid w:val="00C01F33"/>
    <w:rsid w:val="00C02CC6"/>
    <w:rsid w:val="00C034F1"/>
    <w:rsid w:val="00C040F7"/>
    <w:rsid w:val="00C044AB"/>
    <w:rsid w:val="00C049B1"/>
    <w:rsid w:val="00C05706"/>
    <w:rsid w:val="00C07377"/>
    <w:rsid w:val="00C10478"/>
    <w:rsid w:val="00C12107"/>
    <w:rsid w:val="00C121E4"/>
    <w:rsid w:val="00C14D4B"/>
    <w:rsid w:val="00C154BB"/>
    <w:rsid w:val="00C279B5"/>
    <w:rsid w:val="00C27C45"/>
    <w:rsid w:val="00C31BEC"/>
    <w:rsid w:val="00C347D3"/>
    <w:rsid w:val="00C3719D"/>
    <w:rsid w:val="00C37680"/>
    <w:rsid w:val="00C37CB2"/>
    <w:rsid w:val="00C400F1"/>
    <w:rsid w:val="00C45DFB"/>
    <w:rsid w:val="00C46047"/>
    <w:rsid w:val="00C473A5"/>
    <w:rsid w:val="00C5192E"/>
    <w:rsid w:val="00C54995"/>
    <w:rsid w:val="00C54BF7"/>
    <w:rsid w:val="00C54D41"/>
    <w:rsid w:val="00C578B4"/>
    <w:rsid w:val="00C57ADF"/>
    <w:rsid w:val="00C60783"/>
    <w:rsid w:val="00C6204D"/>
    <w:rsid w:val="00C64672"/>
    <w:rsid w:val="00C64D4C"/>
    <w:rsid w:val="00C66953"/>
    <w:rsid w:val="00C70697"/>
    <w:rsid w:val="00C72093"/>
    <w:rsid w:val="00C72EF4"/>
    <w:rsid w:val="00C744FE"/>
    <w:rsid w:val="00C74EAD"/>
    <w:rsid w:val="00C75D2F"/>
    <w:rsid w:val="00C767BE"/>
    <w:rsid w:val="00C76E3C"/>
    <w:rsid w:val="00C770C1"/>
    <w:rsid w:val="00C77F33"/>
    <w:rsid w:val="00C81568"/>
    <w:rsid w:val="00C82FBF"/>
    <w:rsid w:val="00C9027A"/>
    <w:rsid w:val="00C9068E"/>
    <w:rsid w:val="00C93814"/>
    <w:rsid w:val="00C93C4B"/>
    <w:rsid w:val="00C944AB"/>
    <w:rsid w:val="00C95B40"/>
    <w:rsid w:val="00CA0B16"/>
    <w:rsid w:val="00CA0E61"/>
    <w:rsid w:val="00CA18EE"/>
    <w:rsid w:val="00CA1ED8"/>
    <w:rsid w:val="00CA57B6"/>
    <w:rsid w:val="00CA6D73"/>
    <w:rsid w:val="00CA70BB"/>
    <w:rsid w:val="00CB1F63"/>
    <w:rsid w:val="00CB6B4B"/>
    <w:rsid w:val="00CB7170"/>
    <w:rsid w:val="00CB7EE1"/>
    <w:rsid w:val="00CC040E"/>
    <w:rsid w:val="00CC111F"/>
    <w:rsid w:val="00CC2011"/>
    <w:rsid w:val="00CC2F57"/>
    <w:rsid w:val="00CC3EA0"/>
    <w:rsid w:val="00CC5C18"/>
    <w:rsid w:val="00CC7B45"/>
    <w:rsid w:val="00CD1188"/>
    <w:rsid w:val="00CD1822"/>
    <w:rsid w:val="00CD2A3E"/>
    <w:rsid w:val="00CD2ED1"/>
    <w:rsid w:val="00CD337B"/>
    <w:rsid w:val="00CE0424"/>
    <w:rsid w:val="00CE0BF5"/>
    <w:rsid w:val="00CE7561"/>
    <w:rsid w:val="00CF1354"/>
    <w:rsid w:val="00CF3B1F"/>
    <w:rsid w:val="00CF3BF6"/>
    <w:rsid w:val="00CF4038"/>
    <w:rsid w:val="00CF625B"/>
    <w:rsid w:val="00CF687E"/>
    <w:rsid w:val="00CF6E99"/>
    <w:rsid w:val="00CF79FE"/>
    <w:rsid w:val="00D020F8"/>
    <w:rsid w:val="00D03490"/>
    <w:rsid w:val="00D0349B"/>
    <w:rsid w:val="00D068E5"/>
    <w:rsid w:val="00D07BCC"/>
    <w:rsid w:val="00D10249"/>
    <w:rsid w:val="00D11405"/>
    <w:rsid w:val="00D115C3"/>
    <w:rsid w:val="00D11897"/>
    <w:rsid w:val="00D11F26"/>
    <w:rsid w:val="00D13013"/>
    <w:rsid w:val="00D13135"/>
    <w:rsid w:val="00D13E4E"/>
    <w:rsid w:val="00D14E67"/>
    <w:rsid w:val="00D1501F"/>
    <w:rsid w:val="00D162E0"/>
    <w:rsid w:val="00D21065"/>
    <w:rsid w:val="00D239A7"/>
    <w:rsid w:val="00D23F47"/>
    <w:rsid w:val="00D25309"/>
    <w:rsid w:val="00D254E5"/>
    <w:rsid w:val="00D26CDD"/>
    <w:rsid w:val="00D355DB"/>
    <w:rsid w:val="00D36D96"/>
    <w:rsid w:val="00D36E71"/>
    <w:rsid w:val="00D37D87"/>
    <w:rsid w:val="00D40B33"/>
    <w:rsid w:val="00D4100A"/>
    <w:rsid w:val="00D4318F"/>
    <w:rsid w:val="00D436F7"/>
    <w:rsid w:val="00D438BF"/>
    <w:rsid w:val="00D440F8"/>
    <w:rsid w:val="00D442D4"/>
    <w:rsid w:val="00D44A4E"/>
    <w:rsid w:val="00D45248"/>
    <w:rsid w:val="00D47DCE"/>
    <w:rsid w:val="00D546FF"/>
    <w:rsid w:val="00D552A0"/>
    <w:rsid w:val="00D55AD5"/>
    <w:rsid w:val="00D55F18"/>
    <w:rsid w:val="00D576CA"/>
    <w:rsid w:val="00D60796"/>
    <w:rsid w:val="00D61AF5"/>
    <w:rsid w:val="00D62196"/>
    <w:rsid w:val="00D62CE2"/>
    <w:rsid w:val="00D652B5"/>
    <w:rsid w:val="00D66155"/>
    <w:rsid w:val="00D708B0"/>
    <w:rsid w:val="00D77B1D"/>
    <w:rsid w:val="00D8021F"/>
    <w:rsid w:val="00D80383"/>
    <w:rsid w:val="00D823C6"/>
    <w:rsid w:val="00D82474"/>
    <w:rsid w:val="00D8327F"/>
    <w:rsid w:val="00D83977"/>
    <w:rsid w:val="00D86CA3"/>
    <w:rsid w:val="00D871CE"/>
    <w:rsid w:val="00D910E6"/>
    <w:rsid w:val="00D9196D"/>
    <w:rsid w:val="00D91ED6"/>
    <w:rsid w:val="00D92982"/>
    <w:rsid w:val="00D92BEE"/>
    <w:rsid w:val="00D95D5D"/>
    <w:rsid w:val="00D96EBC"/>
    <w:rsid w:val="00D96ECD"/>
    <w:rsid w:val="00D975D0"/>
    <w:rsid w:val="00DA04F3"/>
    <w:rsid w:val="00DA305E"/>
    <w:rsid w:val="00DA5417"/>
    <w:rsid w:val="00DA56E8"/>
    <w:rsid w:val="00DA57D0"/>
    <w:rsid w:val="00DB0A9F"/>
    <w:rsid w:val="00DB1E35"/>
    <w:rsid w:val="00DB377D"/>
    <w:rsid w:val="00DC2298"/>
    <w:rsid w:val="00DC2D36"/>
    <w:rsid w:val="00DC53EF"/>
    <w:rsid w:val="00DC5501"/>
    <w:rsid w:val="00DD15D4"/>
    <w:rsid w:val="00DD2EFE"/>
    <w:rsid w:val="00DE09CD"/>
    <w:rsid w:val="00DE1376"/>
    <w:rsid w:val="00DE20C6"/>
    <w:rsid w:val="00DE5608"/>
    <w:rsid w:val="00DE58D0"/>
    <w:rsid w:val="00DE654F"/>
    <w:rsid w:val="00DF0015"/>
    <w:rsid w:val="00DF08C8"/>
    <w:rsid w:val="00DF0B6E"/>
    <w:rsid w:val="00DF15E0"/>
    <w:rsid w:val="00DF2652"/>
    <w:rsid w:val="00DF37A0"/>
    <w:rsid w:val="00DF5D28"/>
    <w:rsid w:val="00E04C85"/>
    <w:rsid w:val="00E109A0"/>
    <w:rsid w:val="00E110E7"/>
    <w:rsid w:val="00E11B20"/>
    <w:rsid w:val="00E12202"/>
    <w:rsid w:val="00E17FA2"/>
    <w:rsid w:val="00E2223E"/>
    <w:rsid w:val="00E22330"/>
    <w:rsid w:val="00E2384C"/>
    <w:rsid w:val="00E30B5A"/>
    <w:rsid w:val="00E3123D"/>
    <w:rsid w:val="00E31451"/>
    <w:rsid w:val="00E31461"/>
    <w:rsid w:val="00E31A56"/>
    <w:rsid w:val="00E31D43"/>
    <w:rsid w:val="00E32608"/>
    <w:rsid w:val="00E34188"/>
    <w:rsid w:val="00E34B6E"/>
    <w:rsid w:val="00E35559"/>
    <w:rsid w:val="00E3723A"/>
    <w:rsid w:val="00E37860"/>
    <w:rsid w:val="00E37F53"/>
    <w:rsid w:val="00E41F18"/>
    <w:rsid w:val="00E43D70"/>
    <w:rsid w:val="00E44504"/>
    <w:rsid w:val="00E446F1"/>
    <w:rsid w:val="00E44E76"/>
    <w:rsid w:val="00E466B6"/>
    <w:rsid w:val="00E46886"/>
    <w:rsid w:val="00E476BF"/>
    <w:rsid w:val="00E47AEF"/>
    <w:rsid w:val="00E52ACA"/>
    <w:rsid w:val="00E53B75"/>
    <w:rsid w:val="00E54E3B"/>
    <w:rsid w:val="00E57565"/>
    <w:rsid w:val="00E63838"/>
    <w:rsid w:val="00E64434"/>
    <w:rsid w:val="00E64B5A"/>
    <w:rsid w:val="00E658A7"/>
    <w:rsid w:val="00E66FF0"/>
    <w:rsid w:val="00E67C51"/>
    <w:rsid w:val="00E72EFC"/>
    <w:rsid w:val="00E74EEA"/>
    <w:rsid w:val="00E758EC"/>
    <w:rsid w:val="00E77D7C"/>
    <w:rsid w:val="00E8234C"/>
    <w:rsid w:val="00E83AA9"/>
    <w:rsid w:val="00E85928"/>
    <w:rsid w:val="00E86F64"/>
    <w:rsid w:val="00E87822"/>
    <w:rsid w:val="00E90395"/>
    <w:rsid w:val="00E90E49"/>
    <w:rsid w:val="00E917F9"/>
    <w:rsid w:val="00E9291C"/>
    <w:rsid w:val="00E93FFE"/>
    <w:rsid w:val="00E94268"/>
    <w:rsid w:val="00E94F8A"/>
    <w:rsid w:val="00EA32D9"/>
    <w:rsid w:val="00EA7A41"/>
    <w:rsid w:val="00EB077B"/>
    <w:rsid w:val="00EB3DC3"/>
    <w:rsid w:val="00EB4EA2"/>
    <w:rsid w:val="00EC12B3"/>
    <w:rsid w:val="00EC24D5"/>
    <w:rsid w:val="00EC27C6"/>
    <w:rsid w:val="00EC34CA"/>
    <w:rsid w:val="00EC4207"/>
    <w:rsid w:val="00EC5653"/>
    <w:rsid w:val="00EC71CE"/>
    <w:rsid w:val="00ED1006"/>
    <w:rsid w:val="00ED1C51"/>
    <w:rsid w:val="00ED36D9"/>
    <w:rsid w:val="00ED4392"/>
    <w:rsid w:val="00ED6983"/>
    <w:rsid w:val="00EE65C0"/>
    <w:rsid w:val="00EF18FE"/>
    <w:rsid w:val="00EF5787"/>
    <w:rsid w:val="00EF60D0"/>
    <w:rsid w:val="00F0100A"/>
    <w:rsid w:val="00F0528D"/>
    <w:rsid w:val="00F06C67"/>
    <w:rsid w:val="00F06DFD"/>
    <w:rsid w:val="00F071D1"/>
    <w:rsid w:val="00F07244"/>
    <w:rsid w:val="00F07533"/>
    <w:rsid w:val="00F10629"/>
    <w:rsid w:val="00F11F22"/>
    <w:rsid w:val="00F15FA5"/>
    <w:rsid w:val="00F209B7"/>
    <w:rsid w:val="00F2376F"/>
    <w:rsid w:val="00F243D8"/>
    <w:rsid w:val="00F24C35"/>
    <w:rsid w:val="00F272F9"/>
    <w:rsid w:val="00F27737"/>
    <w:rsid w:val="00F30828"/>
    <w:rsid w:val="00F313D6"/>
    <w:rsid w:val="00F37437"/>
    <w:rsid w:val="00F40463"/>
    <w:rsid w:val="00F40F0C"/>
    <w:rsid w:val="00F4766C"/>
    <w:rsid w:val="00F5060E"/>
    <w:rsid w:val="00F507D1"/>
    <w:rsid w:val="00F519CE"/>
    <w:rsid w:val="00F51ADA"/>
    <w:rsid w:val="00F60203"/>
    <w:rsid w:val="00F607C5"/>
    <w:rsid w:val="00F60DEA"/>
    <w:rsid w:val="00F610BA"/>
    <w:rsid w:val="00F6302A"/>
    <w:rsid w:val="00F63950"/>
    <w:rsid w:val="00F64C2B"/>
    <w:rsid w:val="00F651BE"/>
    <w:rsid w:val="00F6766A"/>
    <w:rsid w:val="00F67F53"/>
    <w:rsid w:val="00F703BE"/>
    <w:rsid w:val="00F7168F"/>
    <w:rsid w:val="00F71F69"/>
    <w:rsid w:val="00F72B72"/>
    <w:rsid w:val="00F74BB9"/>
    <w:rsid w:val="00F75582"/>
    <w:rsid w:val="00F76EFA"/>
    <w:rsid w:val="00F804BE"/>
    <w:rsid w:val="00F8138F"/>
    <w:rsid w:val="00F817CE"/>
    <w:rsid w:val="00F8456C"/>
    <w:rsid w:val="00F853E2"/>
    <w:rsid w:val="00F859D8"/>
    <w:rsid w:val="00F85D12"/>
    <w:rsid w:val="00F868F5"/>
    <w:rsid w:val="00F9056A"/>
    <w:rsid w:val="00F90F8D"/>
    <w:rsid w:val="00F92782"/>
    <w:rsid w:val="00F9299B"/>
    <w:rsid w:val="00F93AA9"/>
    <w:rsid w:val="00F96985"/>
    <w:rsid w:val="00F97838"/>
    <w:rsid w:val="00FA2BB3"/>
    <w:rsid w:val="00FA30A3"/>
    <w:rsid w:val="00FA6D8C"/>
    <w:rsid w:val="00FB2C73"/>
    <w:rsid w:val="00FB4C80"/>
    <w:rsid w:val="00FB4CBC"/>
    <w:rsid w:val="00FB5BDC"/>
    <w:rsid w:val="00FB67B4"/>
    <w:rsid w:val="00FB6A6A"/>
    <w:rsid w:val="00FC1631"/>
    <w:rsid w:val="00FC3F78"/>
    <w:rsid w:val="00FC522E"/>
    <w:rsid w:val="00FC7429"/>
    <w:rsid w:val="00FD07F6"/>
    <w:rsid w:val="00FD1EC8"/>
    <w:rsid w:val="00FD254F"/>
    <w:rsid w:val="00FD47ED"/>
    <w:rsid w:val="00FD491C"/>
    <w:rsid w:val="00FD74DB"/>
    <w:rsid w:val="00FD7660"/>
    <w:rsid w:val="00FE0655"/>
    <w:rsid w:val="00FE143B"/>
    <w:rsid w:val="00FE2365"/>
    <w:rsid w:val="00FE37D7"/>
    <w:rsid w:val="00FE4C7B"/>
    <w:rsid w:val="00FE64E2"/>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uiPriority w:val="99"/>
    <w:locked/>
    <w:rsid w:val="00BB5D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51343974">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779447786">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0108918">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319267340">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443572582">
      <w:bodyDiv w:val="1"/>
      <w:marLeft w:val="0"/>
      <w:marRight w:val="0"/>
      <w:marTop w:val="0"/>
      <w:marBottom w:val="0"/>
      <w:divBdr>
        <w:top w:val="none" w:sz="0" w:space="0" w:color="auto"/>
        <w:left w:val="none" w:sz="0" w:space="0" w:color="auto"/>
        <w:bottom w:val="none" w:sz="0" w:space="0" w:color="auto"/>
        <w:right w:val="none" w:sz="0" w:space="0" w:color="auto"/>
      </w:divBdr>
    </w:div>
    <w:div w:id="1508791961">
      <w:bodyDiv w:val="1"/>
      <w:marLeft w:val="0"/>
      <w:marRight w:val="0"/>
      <w:marTop w:val="0"/>
      <w:marBottom w:val="0"/>
      <w:divBdr>
        <w:top w:val="none" w:sz="0" w:space="0" w:color="auto"/>
        <w:left w:val="none" w:sz="0" w:space="0" w:color="auto"/>
        <w:bottom w:val="none" w:sz="0" w:space="0" w:color="auto"/>
        <w:right w:val="none" w:sz="0" w:space="0" w:color="auto"/>
      </w:divBdr>
    </w:div>
    <w:div w:id="1638297665">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06142601">
      <w:bodyDiv w:val="1"/>
      <w:marLeft w:val="0"/>
      <w:marRight w:val="0"/>
      <w:marTop w:val="0"/>
      <w:marBottom w:val="0"/>
      <w:divBdr>
        <w:top w:val="none" w:sz="0" w:space="0" w:color="auto"/>
        <w:left w:val="none" w:sz="0" w:space="0" w:color="auto"/>
        <w:bottom w:val="none" w:sz="0" w:space="0" w:color="auto"/>
        <w:right w:val="none" w:sz="0" w:space="0" w:color="auto"/>
      </w:divBdr>
    </w:div>
    <w:div w:id="1906183279">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 w:id="2120757587">
      <w:bodyDiv w:val="1"/>
      <w:marLeft w:val="0"/>
      <w:marRight w:val="0"/>
      <w:marTop w:val="0"/>
      <w:marBottom w:val="0"/>
      <w:divBdr>
        <w:top w:val="none" w:sz="0" w:space="0" w:color="auto"/>
        <w:left w:val="none" w:sz="0" w:space="0" w:color="auto"/>
        <w:bottom w:val="none" w:sz="0" w:space="0" w:color="auto"/>
        <w:right w:val="none" w:sz="0" w:space="0" w:color="auto"/>
      </w:divBdr>
    </w:div>
    <w:div w:id="2137481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0b_e/Docs/R1-2001849.zip" TargetMode="External"/><Relationship Id="rId18" Type="http://schemas.openxmlformats.org/officeDocument/2006/relationships/hyperlink" Target="https://www.3gpp.org/ftp/tsg_ran/WG1_RL1/TSGR1_100b_e/Docs/R1-2002714.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00b_e/Docs/R1-2001517.zip" TargetMode="External"/><Relationship Id="rId7" Type="http://schemas.openxmlformats.org/officeDocument/2006/relationships/settings" Target="settings.xml"/><Relationship Id="rId12" Type="http://schemas.openxmlformats.org/officeDocument/2006/relationships/hyperlink" Target="https://www.3gpp.org/ftp/tsg_ran/WG1_RL1/TSGR1_100b_e/Docs/R1-2002714.zip" TargetMode="External"/><Relationship Id="rId17" Type="http://schemas.openxmlformats.org/officeDocument/2006/relationships/hyperlink" Target="https://www.3gpp.org/ftp/tsg_ran/WG1_RL1/TSGR1_100b_e/Docs/R1-2002176.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00b_e/Docs/R1-2002173.zip" TargetMode="External"/><Relationship Id="rId20" Type="http://schemas.openxmlformats.org/officeDocument/2006/relationships/hyperlink" Target="https://www.3gpp.org/ftp/tsg_ran/WG2_RL2/TSGR2_109_e/Docs/R2-200181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0b_e/Docs/R1-2001517.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ran/WG1_RL1/TSGR1_100b_e/Docs/R1-2002603.zip" TargetMode="External"/><Relationship Id="rId23" Type="http://schemas.openxmlformats.org/officeDocument/2006/relationships/hyperlink" Target="http://www.3gpp.org/ftp/TSG_RAN/WG1_RL1/TSGR1_100b_e/Docs/R1-2001517.zip" TargetMode="External"/><Relationship Id="rId10" Type="http://schemas.openxmlformats.org/officeDocument/2006/relationships/endnotes" Target="endnotes.xml"/><Relationship Id="rId19" Type="http://schemas.openxmlformats.org/officeDocument/2006/relationships/hyperlink" Target="https://www.3gpp.org/ftp/tsg_ran/WG1_RL1/TSGR1_100b_e/Docs/R1-200274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0b_e/Docs/R1-2002501.zip" TargetMode="External"/><Relationship Id="rId22" Type="http://schemas.openxmlformats.org/officeDocument/2006/relationships/hyperlink" Target="mailto:3GPPLiaison@etsi.org"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0522c519dadb6fc2047cea0054a46e9c">
  <xsd:schema xmlns:xsd="http://www.w3.org/2001/XMLSchema" xmlns:xs="http://www.w3.org/2001/XMLSchema" xmlns:p="http://schemas.microsoft.com/office/2006/metadata/properties" xmlns:ns3="a915fe38-2618-47b6-8303-829fb71466d5" targetNamespace="http://schemas.microsoft.com/office/2006/metadata/properties" ma:root="true" ma:fieldsID="e7b381697b003f982c6de6f0e0793f20"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5C55823-3F2C-49C9-9A5E-4491E98FD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4B3577-A7CA-43AA-95A5-BF1A40DF2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72</TotalTime>
  <Pages>5</Pages>
  <Words>2147</Words>
  <Characters>11385</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 CTPClassification=CTP_NT</cp:keywords>
  <dc:description/>
  <cp:lastModifiedBy>Johan Bergman</cp:lastModifiedBy>
  <cp:revision>74</cp:revision>
  <cp:lastPrinted>2008-01-31T07:09:00Z</cp:lastPrinted>
  <dcterms:created xsi:type="dcterms:W3CDTF">2020-04-22T09:11:00Z</dcterms:created>
  <dcterms:modified xsi:type="dcterms:W3CDTF">2020-04-26T23:13:00Z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0x010100F2552158F8185D44A8848B98AEA319AF</vt:lpwstr>
  </property>
  <property fmtid="{D5CDD505-2E9C-101B-9397-08002B2CF9AE}" pid="4" name="_2015_ms_pID_725343">
    <vt:lpwstr>(2)msLiqW0e63/L0jbazzwi82u7tkWklyvor28/zbrMaJN4keB3vt0ZPh2j20rerE0X67v9mFHN
Ers3PvxmdUD/f7E0Ul+TDqKCtBZe3TelOgQL9JbRhiwkrcUnX2lcovmV4frtzR+lmaexe4la
c6h6U9T9MqM9N4IOg90EpWvDrcdH36IRI02+6+IEbK9MSPSXiHL00hvqOQon0hr93/jUYcAx
ryomh4KaW4TiFU5vgK</vt:lpwstr>
  </property>
  <property fmtid="{D5CDD505-2E9C-101B-9397-08002B2CF9AE}" pid="5" name="_2015_ms_pID_7253431">
    <vt:lpwstr>JvEU3elldDBaBJjIZuJjd4UJviJQY9bZs2u5/dA2pYN/ubDo4hIEjf
gBfTfhgV0vZkjo5ZArKrxrM+eYmGc3G6ONrrkxSLYoWAhBOrnUqRVNiv1/pqXgrcLlkiaDDR
65+tjNkltrZ2E5SyJgM9lfWUY8JI0rmA3yUwqn5W0DaUlcwwTrdVpSchJguuQxYZWypRUoy0
min9Ki7b7G0EI9is</vt:lpwstr>
  </property>
  <property fmtid="{D5CDD505-2E9C-101B-9397-08002B2CF9AE}" pid="6" name="TitusGUID">
    <vt:lpwstr>da9fc03a-c1f6-4f12-8603-ee717c32a7ce</vt:lpwstr>
  </property>
  <property fmtid="{D5CDD505-2E9C-101B-9397-08002B2CF9AE}" pid="7" name="CTP_TimeStamp">
    <vt:lpwstr>2020-04-22 09:37:11Z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